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13EF7" w14:textId="73330B41" w:rsidR="000B0222" w:rsidRDefault="00644067" w:rsidP="000B0222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</w:rPr>
      </w:pPr>
      <w:r>
        <w:rPr>
          <w:rFonts w:asciiTheme="majorHAnsi" w:eastAsia="Calibri" w:hAnsiTheme="majorHAnsi" w:cstheme="majorHAnsi"/>
          <w:b/>
          <w:color w:val="000000"/>
        </w:rPr>
        <w:t>RATNAKAR PANDEY</w:t>
      </w:r>
    </w:p>
    <w:p w14:paraId="0EF52FB2" w14:textId="0843AF68" w:rsidR="000B0222" w:rsidRDefault="000B0222" w:rsidP="000B0222">
      <w:pPr>
        <w:pStyle w:val="Normal1"/>
        <w:pBdr>
          <w:top w:val="nil"/>
          <w:left w:val="nil"/>
          <w:bottom w:val="nil"/>
          <w:right w:val="nil"/>
          <w:between w:val="nil"/>
        </w:pBdr>
        <w:jc w:val="center"/>
        <w:rPr>
          <w:rFonts w:asciiTheme="majorHAnsi" w:eastAsia="Calibri" w:hAnsiTheme="majorHAnsi" w:cstheme="majorHAnsi"/>
          <w:b/>
          <w:color w:val="000000"/>
        </w:rPr>
      </w:pPr>
      <w:r w:rsidRPr="000B0222">
        <w:rPr>
          <w:rFonts w:ascii="Segoe UI Emoji" w:eastAsia="Calibri" w:hAnsi="Segoe UI Emoji" w:cs="Segoe UI Emoji"/>
          <w:b/>
          <w:color w:val="000000"/>
        </w:rPr>
        <w:t>📧</w:t>
      </w:r>
      <w:r w:rsidRPr="000B0222">
        <w:rPr>
          <w:rFonts w:asciiTheme="majorHAnsi" w:eastAsia="Calibri" w:hAnsiTheme="majorHAnsi" w:cstheme="majorHAnsi"/>
          <w:b/>
          <w:color w:val="000000"/>
        </w:rPr>
        <w:t xml:space="preserve"> ganshyam@s2ssoft.com</w:t>
      </w:r>
      <w:r w:rsidRPr="000B0222">
        <w:rPr>
          <w:rFonts w:ascii="Segoe UI Emoji" w:eastAsia="Calibri" w:hAnsi="Segoe UI Emoji" w:cs="Segoe UI Emoji"/>
          <w:b/>
          <w:color w:val="000000"/>
        </w:rPr>
        <w:t>📞</w:t>
      </w:r>
      <w:r w:rsidRPr="000B0222">
        <w:rPr>
          <w:rFonts w:asciiTheme="majorHAnsi" w:eastAsia="Calibri" w:hAnsiTheme="majorHAnsi" w:cstheme="majorHAnsi"/>
          <w:b/>
          <w:color w:val="000000"/>
        </w:rPr>
        <w:t xml:space="preserve"> (480) 808-5032</w:t>
      </w:r>
    </w:p>
    <w:p w14:paraId="4B0E067C" w14:textId="77777777" w:rsidR="00D34CDC" w:rsidRPr="00D95686" w:rsidRDefault="00D34CDC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tbl>
      <w:tblPr>
        <w:tblStyle w:val="a0"/>
        <w:tblW w:w="10042" w:type="dxa"/>
        <w:tblLayout w:type="fixed"/>
        <w:tblLook w:val="0000" w:firstRow="0" w:lastRow="0" w:firstColumn="0" w:lastColumn="0" w:noHBand="0" w:noVBand="0"/>
      </w:tblPr>
      <w:tblGrid>
        <w:gridCol w:w="1659"/>
        <w:gridCol w:w="8383"/>
      </w:tblGrid>
      <w:tr w:rsidR="00D34CDC" w:rsidRPr="00D95686" w14:paraId="06CCB53D" w14:textId="77777777">
        <w:trPr>
          <w:trHeight w:val="2538"/>
        </w:trPr>
        <w:tc>
          <w:tcPr>
            <w:tcW w:w="1659" w:type="dxa"/>
          </w:tcPr>
          <w:p w14:paraId="741B9D8F" w14:textId="77777777" w:rsidR="00D34CDC" w:rsidRPr="00D95686" w:rsidRDefault="005E19E2">
            <w:pPr>
              <w:pStyle w:val="Normal1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Bookman Old Style" w:hAnsiTheme="majorHAnsi" w:cstheme="majorHAnsi"/>
                <w:color w:val="000000"/>
              </w:rPr>
            </w:pPr>
            <w:r>
              <w:rPr>
                <w:rFonts w:asciiTheme="majorHAnsi" w:eastAsia="Bookman Old Style" w:hAnsiTheme="majorHAnsi" w:cstheme="majorHAnsi"/>
                <w:b/>
                <w:color w:val="000000"/>
              </w:rPr>
              <w:t>Summary</w:t>
            </w:r>
          </w:p>
        </w:tc>
        <w:tc>
          <w:tcPr>
            <w:tcW w:w="8383" w:type="dxa"/>
          </w:tcPr>
          <w:p w14:paraId="26E7FD74" w14:textId="77777777" w:rsidR="00B07485" w:rsidRDefault="00D872E3" w:rsidP="00036CA6">
            <w:pPr>
              <w:pStyle w:val="Normal1"/>
              <w:spacing w:after="12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PMP-Certified Senior Technical Project/Program Manager with 18+ years of experience leading end-to-end delivery of Java/Microservices and API-based application portfolios, enterprise modernization, and digital transformation programs. Skilled in defining project scope, timelines, and resource plans, and in driving Agile/Scrum delivery — sprint planning, stand-ups, retrospectives, and backlog grooming — using Jira and Confluence. Proven track record coordinating Development, QA, DevOps, UX, and Business teams; managing stakeholder communication and executive reporting; and overseeing system integrations across distributed, multi-vendor application landscapes in public sector, financial services, insurance, and healthcare verticals. Experienced overseeing CI/CD pipelines, release management, and DevOps practices alongside cloud infrastructure planning (AWS, Azure, GCP), scalability, security, and cost optimization.</w:t>
            </w:r>
          </w:p>
          <w:p w14:paraId="3E1355BB" w14:textId="2CF31638" w:rsidR="00D34CDC" w:rsidRPr="00036CA6" w:rsidRDefault="00D872E3" w:rsidP="00036CA6">
            <w:pPr>
              <w:pStyle w:val="Normal1"/>
              <w:spacing w:after="12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br/>
              <w:t>Deep expertise governing enterprise .NET, Java, and Windows-based application portfolios, reviewing technical solutions and architecture decisions, and aligning implementation roadmaps with business objectives. Adept at stakeholder management, offshore/onshore team accountability, and translating business requirements into scalable execution plans. Strong risk identification and quality governance discipline — RAID log management, executive reporting, and risk and dependency management — across multi-vendor, multi-workstream programs involving complex system integrations.</w:t>
            </w:r>
          </w:p>
        </w:tc>
      </w:tr>
    </w:tbl>
    <w:p w14:paraId="76519184" w14:textId="77777777" w:rsidR="00D34CDC" w:rsidRPr="00D95686" w:rsidRDefault="00D34CDC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3248632C" w14:textId="77777777" w:rsidR="00D34CDC" w:rsidRPr="00D95686" w:rsidRDefault="00D34CDC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1E117052" w14:textId="77777777" w:rsidR="00D34CDC" w:rsidRPr="00D95686" w:rsidRDefault="005E19E2" w:rsidP="00D7397B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Bookman Old Style" w:hAnsiTheme="majorHAnsi" w:cstheme="majorHAnsi"/>
          <w:color w:val="000000"/>
        </w:rPr>
      </w:pPr>
      <w:r>
        <w:rPr>
          <w:rFonts w:asciiTheme="majorHAnsi" w:eastAsia="Bookman Old Style" w:hAnsiTheme="majorHAnsi" w:cstheme="majorHAnsi"/>
          <w:b/>
          <w:color w:val="000000"/>
        </w:rPr>
        <w:t xml:space="preserve">Career          </w:t>
      </w:r>
    </w:p>
    <w:p w14:paraId="1E0EAB65" w14:textId="3F5EBAB0" w:rsidR="00644067" w:rsidRPr="00B07485" w:rsidRDefault="00D5418E" w:rsidP="00644067">
      <w:pPr>
        <w:pStyle w:val="Normal1"/>
        <w:pBdr>
          <w:top w:val="nil"/>
          <w:left w:val="nil"/>
          <w:bottom w:val="nil"/>
          <w:right w:val="nil"/>
          <w:between w:val="nil"/>
        </w:pBdr>
        <w:ind w:left="1440" w:firstLine="720"/>
        <w:jc w:val="both"/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>Sr. Technical</w:t>
      </w:r>
      <w:r w:rsidR="00644067"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Project Manager     </w:t>
      </w:r>
      <w:r w:rsidR="00644067">
        <w:rPr>
          <w:rFonts w:asciiTheme="majorHAnsi" w:eastAsia="Courier New" w:hAnsiTheme="majorHAnsi" w:cstheme="majorHAnsi"/>
          <w:color w:val="000000"/>
          <w:sz w:val="20"/>
          <w:szCs w:val="20"/>
        </w:rPr>
        <w:t xml:space="preserve">        </w:t>
      </w:r>
      <w:r w:rsidR="00644067"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               </w:t>
      </w:r>
      <w:r w:rsidR="00644067"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="00644067"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="00644067"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="00B07485"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        </w:t>
      </w:r>
      <w:r w:rsidR="00644067"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Jan’25 – Till Date</w:t>
      </w:r>
    </w:p>
    <w:p w14:paraId="33D1FE9C" w14:textId="77777777" w:rsidR="00644067" w:rsidRPr="00B07485" w:rsidRDefault="00644067" w:rsidP="000B7EE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         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 xml:space="preserve">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>Florida Department of Agriculture and Consumer Services (FDACS) – FL, USA</w:t>
      </w:r>
    </w:p>
    <w:p w14:paraId="1A217400" w14:textId="77777777" w:rsidR="00C44229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Led end-to-end program delivery of large-scale enterprise modernization and digital transformation initiatives for FDACS PMO — managing budgets, timelines, and cross-vendor dependencies across multiple concurrent workstreams spanning Consumer Services, AES, Food Safety, and a Consolidated Portal across 6 departments; oversaw full lifecycle from intake and scoping through deployment and post-go-live stabilization.</w:t>
      </w:r>
    </w:p>
    <w:p w14:paraId="106BE8DD" w14:textId="77777777" w:rsidR="00C44229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Drove AI-enabled process transformation across concurrent project streams — leveraging automation and intelligent workflows to modernize Finance &amp; Accounting, Distribution, and Inventory Management operations; delivered all go-lives on schedule and within budget with measurable gains in processing efficiency.</w:t>
      </w:r>
    </w:p>
    <w:p w14:paraId="16D116FE" w14:textId="77777777" w:rsidR="00C44229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Led complex, cross-functional technology and automation initiatives across multiple departments, delivering enterprise-scale AI-enabled solutions through the full project lifecycle — from business case development and requirements analysis through implementation, user adoption, and post-go-live stabilization.</w:t>
      </w:r>
    </w:p>
    <w:p w14:paraId="6E6BC44B" w14:textId="77777777" w:rsidR="00644067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Governed CI/CD pipelines, release processes, and deployment strategies in collaboration with DevOps teams; oversaw cloud infrastructure planning, scalability, security, and cost optimization while ensuring alignment with business continuity and disaster recovery requirements across enterprise modernization programs.</w:t>
      </w:r>
    </w:p>
    <w:p w14:paraId="37567007" w14:textId="77777777" w:rsidR="00781417" w:rsidRDefault="00781417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Maintained program governance documentation including project charters, RAID logs, status reports, and executive dashboards; provided regular financial and risk updates to steering committees and oversight bodies covering AI and automation workstreams.</w:t>
      </w:r>
    </w:p>
    <w:p w14:paraId="0A147CE9" w14:textId="77777777" w:rsidR="00781417" w:rsidRDefault="00781417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Coordinated cross-functional Development, QA, DevOps, UX, and Business teams — alongside functional consultants, technical consultants, integration specialists, and support teams — across multiple simultaneous project engagements; drove Agile/Scrum delivery through sprint ceremonies in Jira, and ensured proper execution of requirements analysis, solution design, configuration, testing, training, and deployment.</w:t>
      </w:r>
    </w:p>
    <w:p w14:paraId="4F08AB3E" w14:textId="77777777" w:rsidR="00644067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Established and governed program plans, schedules, budgets, and risk mitigation strategies for AI and automation portfolios, consistently delivering initiatives on time and within approved scope and funding.</w:t>
      </w:r>
    </w:p>
    <w:p w14:paraId="1A9E56FF" w14:textId="77777777" w:rsidR="00644067" w:rsidRPr="002608B0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Partnered with executive stakeholders and departmental leaders to translate business objectives into scalable AI-driven and digital solutions, aligning delivery with organizational transformation goals.</w:t>
      </w:r>
    </w:p>
    <w:p w14:paraId="477C3693" w14:textId="77777777" w:rsidR="00644067" w:rsidRPr="00C213B0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lastRenderedPageBreak/>
        <w:t>Provided executive-level status reporting, risk assessments, and financial updates to steering committees, enabling informed decision-making and proactive issue resolution across AI and automation programs.</w:t>
      </w:r>
    </w:p>
    <w:p w14:paraId="03467940" w14:textId="77777777" w:rsidR="00644067" w:rsidRPr="00C213B0" w:rsidRDefault="00C44229" w:rsidP="00644067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Oversaw data migration, system integrations, UAT, and user adoption programs; provided oversight for enterprise .NET and Windows-based application portfolios, reviewed technical solutions and architecture decisions, and coordinated cloud architects and infrastructure teams on modernization initiatives to ensure delivery aligned with business objectives.</w:t>
      </w:r>
    </w:p>
    <w:p w14:paraId="41A6498B" w14:textId="77777777" w:rsidR="00644067" w:rsidRDefault="00644067" w:rsidP="000B7EE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b/>
          <w:color w:val="000000"/>
          <w:sz w:val="20"/>
          <w:szCs w:val="20"/>
        </w:rPr>
      </w:pPr>
    </w:p>
    <w:p w14:paraId="2360234E" w14:textId="38B7567A" w:rsidR="00814A60" w:rsidRPr="00B07485" w:rsidRDefault="00814A60" w:rsidP="00814A60">
      <w:pPr>
        <w:pStyle w:val="Normal1"/>
        <w:pBdr>
          <w:top w:val="nil"/>
          <w:left w:val="nil"/>
          <w:bottom w:val="nil"/>
          <w:right w:val="nil"/>
          <w:between w:val="nil"/>
        </w:pBdr>
        <w:ind w:left="1440" w:firstLine="720"/>
        <w:jc w:val="both"/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proofErr w:type="spellStart"/>
      <w:proofErr w:type="gramStart"/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>Sr.Technical</w:t>
      </w:r>
      <w:proofErr w:type="spellEnd"/>
      <w:proofErr w:type="gramEnd"/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Project Manager     </w:t>
      </w:r>
      <w:r>
        <w:rPr>
          <w:rFonts w:asciiTheme="majorHAnsi" w:eastAsia="Courier New" w:hAnsiTheme="majorHAnsi" w:cstheme="majorHAnsi"/>
          <w:color w:val="000000"/>
          <w:sz w:val="20"/>
          <w:szCs w:val="20"/>
        </w:rPr>
        <w:t xml:space="preserve">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       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="00B07485"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Dec’22 – Dec 2024</w:t>
      </w:r>
    </w:p>
    <w:p w14:paraId="3A372E98" w14:textId="77777777" w:rsidR="00814A60" w:rsidRPr="00B07485" w:rsidRDefault="00814A60" w:rsidP="000B7EE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         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 xml:space="preserve">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>SUNY Albany – NY, USA</w:t>
      </w:r>
    </w:p>
    <w:p w14:paraId="72034D17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Led enterprise IT initiatives supporting SUNY education data systems, including integrations across student information systems (SIS), academic, financial, and reporting platforms.</w:t>
      </w:r>
    </w:p>
    <w:p w14:paraId="03B15D53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Managed projects involving Student Information Systems (SIS), ensuring accurate data flow across admissions, enrollment, financial aid, academic records, and institutional reporting systems.</w:t>
      </w:r>
    </w:p>
    <w:p w14:paraId="4655F745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Coordinated cross-campus stakeholders to deliver solutions aligned with SUNY governance standards, data policies, and higher-education compliance requirements.</w:t>
      </w:r>
    </w:p>
    <w:p w14:paraId="6AFBDBCB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Directed large-scale implementations involving education data platforms, analytics, and reporting solutions to support institutional planning, performance measurement, and transparency.</w:t>
      </w:r>
    </w:p>
    <w:p w14:paraId="5B2BF0C2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Partnered with academic affairs, registrar offices, finance, research administration, and IT teams to translate higher-education business needs into scalable technology solutions.</w:t>
      </w:r>
    </w:p>
    <w:p w14:paraId="3FC01F9D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Established project governance, risk management, and reporting frameworks for multi-campus initiatives, ensuring alignment with SUNY system-wide priorities and timelines.</w:t>
      </w:r>
    </w:p>
    <w:p w14:paraId="48899B68" w14:textId="77777777" w:rsidR="00C44229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Facilitated requirements gathering, documentation, and stakeholder workshops focused on education data quality, access, security, and lifecycle management.</w:t>
      </w:r>
    </w:p>
    <w:p w14:paraId="621BC8A9" w14:textId="77777777" w:rsidR="00814A60" w:rsidRPr="00C44229" w:rsidRDefault="00C44229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Delivered executive-level reporting and briefings to SUNY leadership, steering committees, and advisory groups on project status, risks, budgets, and outcomes.</w:t>
      </w:r>
    </w:p>
    <w:p w14:paraId="5EEDDA1A" w14:textId="77777777" w:rsidR="00814A60" w:rsidRDefault="00814A60" w:rsidP="00B07485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Theme="majorHAnsi" w:eastAsia="Verdana" w:hAnsiTheme="majorHAnsi" w:cstheme="majorHAnsi"/>
          <w:b/>
          <w:color w:val="000000"/>
          <w:sz w:val="20"/>
          <w:szCs w:val="20"/>
        </w:rPr>
      </w:pPr>
    </w:p>
    <w:p w14:paraId="65D50810" w14:textId="77777777" w:rsidR="00B85D1E" w:rsidRPr="00B07485" w:rsidRDefault="00D31593" w:rsidP="00814A60">
      <w:pPr>
        <w:pStyle w:val="Normal1"/>
        <w:pBdr>
          <w:top w:val="nil"/>
          <w:left w:val="nil"/>
          <w:bottom w:val="nil"/>
          <w:right w:val="nil"/>
          <w:between w:val="nil"/>
        </w:pBdr>
        <w:ind w:left="1440" w:firstLine="720"/>
        <w:jc w:val="both"/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Project Manager/Data Controller     </w:t>
      </w:r>
      <w:r>
        <w:rPr>
          <w:rFonts w:asciiTheme="majorHAnsi" w:eastAsia="Courier New" w:hAnsiTheme="majorHAnsi" w:cstheme="majorHAnsi"/>
          <w:color w:val="000000"/>
          <w:sz w:val="20"/>
          <w:szCs w:val="20"/>
        </w:rPr>
        <w:t xml:space="preserve">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       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Nov’21 – Nov’22</w:t>
      </w:r>
    </w:p>
    <w:p w14:paraId="38A327E1" w14:textId="77777777" w:rsidR="00B85D1E" w:rsidRPr="00B07485" w:rsidRDefault="00676F3C" w:rsidP="00EB728C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         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 xml:space="preserve">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>Human Bioscience Inc. – Maryland, USA</w:t>
      </w:r>
    </w:p>
    <w:p w14:paraId="663DA2F3" w14:textId="77777777" w:rsidR="00B67C5E" w:rsidRPr="00B67C5E" w:rsidRDefault="00B67C5E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Experience with the installation and configuration of the latest version of JIRA and Confluence</w:t>
      </w:r>
    </w:p>
    <w:p w14:paraId="65A137AA" w14:textId="77777777" w:rsidR="005368EE" w:rsidRPr="005368EE" w:rsidRDefault="005368EE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Manage and build in-house MDM skills around various MDM technologies, Data Quality tools, database systems, analytical tools and Big Data platforms</w:t>
      </w:r>
    </w:p>
    <w:p w14:paraId="74E16A78" w14:textId="77777777" w:rsidR="00B85D1E" w:rsidRDefault="00677E32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Managed Fishbowl Inventory ERP application implementation as part of a consolidation project, overseeing configuration, data migration, and integration with existing business systems — directly comparable to Acumatica ERP project delivery.</w:t>
      </w:r>
    </w:p>
    <w:p w14:paraId="06BE6526" w14:textId="77777777" w:rsidR="005368EE" w:rsidRDefault="005368EE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Collaborate with the Source Data </w:t>
      </w:r>
      <w:proofErr w:type="gramStart"/>
      <w:r>
        <w:rPr>
          <w:rFonts w:asciiTheme="majorHAnsi" w:eastAsia="Verdana" w:hAnsiTheme="majorHAnsi" w:cstheme="majorHAnsi"/>
          <w:sz w:val="20"/>
          <w:szCs w:val="20"/>
        </w:rPr>
        <w:t>SME's</w:t>
      </w:r>
      <w:proofErr w:type="gramEnd"/>
      <w:r>
        <w:rPr>
          <w:rFonts w:asciiTheme="majorHAnsi" w:eastAsia="Verdana" w:hAnsiTheme="majorHAnsi" w:cstheme="majorHAnsi"/>
          <w:sz w:val="20"/>
          <w:szCs w:val="20"/>
        </w:rPr>
        <w:t>, and Data Mapping teams to complete MDM data gap analysis process</w:t>
      </w:r>
    </w:p>
    <w:p w14:paraId="513B177B" w14:textId="77777777" w:rsidR="00D34183" w:rsidRDefault="00D34183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Due to my effective planning, HBS manufactured &amp; sold 1.5 million worth of products in the last quarter of 2021.</w:t>
      </w:r>
    </w:p>
    <w:p w14:paraId="630097C2" w14:textId="77777777" w:rsidR="00875C14" w:rsidRDefault="00875C14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Contribute to communication plan for project timelines and activities related to campaigns with the change management team.</w:t>
      </w:r>
    </w:p>
    <w:p w14:paraId="28CAD1A8" w14:textId="77777777" w:rsidR="007954F6" w:rsidRPr="00D95686" w:rsidRDefault="007954F6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Responsible for the overall project of a new launch of Collagen Gel product. </w:t>
      </w:r>
    </w:p>
    <w:p w14:paraId="07D9EE41" w14:textId="77777777" w:rsidR="00B85D1E" w:rsidRDefault="001610FA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Responsible for internal projects for the entire HBS operations. </w:t>
      </w:r>
    </w:p>
    <w:p w14:paraId="4E95ED62" w14:textId="77777777" w:rsidR="00B85D1E" w:rsidRPr="00D95686" w:rsidRDefault="00676F3C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Drove ERP process improvement initiative migrating manual purchase order allocation to an automated PO-based structure, improving Supply Chain and Inventory Management workflows and reducing processing time significantly.</w:t>
      </w:r>
    </w:p>
    <w:p w14:paraId="68C0A429" w14:textId="77777777" w:rsidR="000901BE" w:rsidRPr="00D95686" w:rsidRDefault="000901BE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Part of the core team involved in the upcoming joint venture with the Dubai team.</w:t>
      </w:r>
    </w:p>
    <w:p w14:paraId="4166B7C0" w14:textId="77777777" w:rsidR="00676F3C" w:rsidRPr="00D95686" w:rsidRDefault="00676F3C" w:rsidP="00B07485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Coordinated with India Operations &amp; Taiwan.</w:t>
      </w:r>
    </w:p>
    <w:p w14:paraId="1CA40816" w14:textId="77777777" w:rsidR="00F95E88" w:rsidRPr="00D95686" w:rsidRDefault="00F95E88" w:rsidP="00035FBE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</w:pPr>
    </w:p>
    <w:p w14:paraId="5BD6E478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ind w:left="720" w:firstLine="720"/>
        <w:jc w:val="both"/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eastAsia="Bookman Old Style" w:hAnsiTheme="majorHAnsi" w:cstheme="majorHAnsi"/>
          <w:b/>
          <w:color w:val="000000"/>
        </w:rPr>
        <w:t xml:space="preserve">   </w:t>
      </w:r>
      <w:r>
        <w:rPr>
          <w:rFonts w:asciiTheme="majorHAnsi" w:eastAsia="Verdana" w:hAnsiTheme="majorHAnsi" w:cstheme="majorHAnsi"/>
          <w:b/>
          <w:color w:val="000000"/>
        </w:rPr>
        <w:t xml:space="preserve"> </w:t>
      </w:r>
      <w:r>
        <w:rPr>
          <w:rFonts w:asciiTheme="majorHAnsi" w:eastAsia="Verdana" w:hAnsiTheme="majorHAnsi" w:cstheme="majorHAnsi"/>
          <w:b/>
          <w:color w:val="000000"/>
        </w:rPr>
        <w:tab/>
        <w:t>Project Manager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Aug’19 – Apr’20</w:t>
      </w:r>
    </w:p>
    <w:p w14:paraId="5E07BD70" w14:textId="77777777" w:rsidR="00D34CDC" w:rsidRPr="00B07485" w:rsidRDefault="005E19E2" w:rsidP="000B7EE3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         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 xml:space="preserve">  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>FINAXAR Pte Ltd - Pune, India</w:t>
      </w:r>
    </w:p>
    <w:p w14:paraId="69FB5677" w14:textId="77777777" w:rsidR="00DF1005" w:rsidRDefault="00DF1005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Managing end to end SAAS project named “FLEX”.</w:t>
      </w:r>
    </w:p>
    <w:p w14:paraId="6A30F8D5" w14:textId="77777777" w:rsidR="005E05C2" w:rsidRPr="005E05C2" w:rsidRDefault="005E05C2" w:rsidP="005E05C2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Ensure Master Data request responsiveness, respecting SLA time frames and documenting request, changes and updates through a defined Helpdesk tool</w:t>
      </w:r>
    </w:p>
    <w:p w14:paraId="73C6E8E7" w14:textId="77777777" w:rsidR="00200134" w:rsidRPr="00200134" w:rsidRDefault="00200134" w:rsidP="0020013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Assist team with the support and enhancement of a multi domain TIBCO MDM solution following the SDLC process defined</w:t>
      </w:r>
    </w:p>
    <w:p w14:paraId="30E1EAD8" w14:textId="77777777" w:rsidR="0015401D" w:rsidRPr="0015401D" w:rsidRDefault="0015401D" w:rsidP="0015401D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lastRenderedPageBreak/>
        <w:t>Create budget reports using BW Analysis. Perform monthly budget audits. Prepare annual budget projections for upcoming FY. Daily management of funds to stay within projections</w:t>
      </w:r>
    </w:p>
    <w:p w14:paraId="65FB1CEF" w14:textId="77777777" w:rsidR="00B67C5E" w:rsidRPr="001E2F31" w:rsidRDefault="0015401D" w:rsidP="001E2F31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Perform all financial transactions such as check requests, purchase orders, journal transfers, hiring Independent Contractors, vendor adds, deposits, fellowship payments, and travel reimbursements for all staff.</w:t>
      </w:r>
    </w:p>
    <w:p w14:paraId="6D91ED10" w14:textId="16010850" w:rsidR="00403B50" w:rsidRPr="00D95686" w:rsidRDefault="00403B50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Delivered end-to-end ERP project activities including business process analysis, functional specifications, test strategies, UAT, and go-live for SAP FICO modules covering Finance &amp; Accounting (AR, AP, GL), Deliveries &amp; Invoicing — experience directly transferable to Acumatica Finance &amp; Distribution module </w:t>
      </w:r>
      <w:r w:rsidR="00D5418E">
        <w:rPr>
          <w:rFonts w:asciiTheme="majorHAnsi" w:eastAsia="Verdana" w:hAnsiTheme="majorHAnsi" w:cstheme="majorHAnsi"/>
          <w:sz w:val="20"/>
          <w:szCs w:val="20"/>
        </w:rPr>
        <w:t>implementations.</w:t>
      </w:r>
    </w:p>
    <w:p w14:paraId="124082C4" w14:textId="77777777" w:rsidR="00091CC5" w:rsidRPr="00D95686" w:rsidRDefault="00091CC5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Worked on SOW analysis with the vendor selections for an IT project related to SAP.</w:t>
      </w:r>
    </w:p>
    <w:p w14:paraId="4FE547BC" w14:textId="77777777" w:rsidR="00D34CDC" w:rsidRPr="00D95686" w:rsidRDefault="00D34CDC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29FDC96C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             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</w:rPr>
        <w:t>Program Manager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 xml:space="preserve">                                         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Aug 2016 – Apr 2019 </w:t>
      </w:r>
    </w:p>
    <w:p w14:paraId="0824EAB6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  <w:t xml:space="preserve">                          </w:t>
      </w:r>
      <w:r w:rsidRPr="00B07485"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JUMIO INDIA PVT LTD – Udaipur, INDIA</w:t>
      </w:r>
    </w:p>
    <w:p w14:paraId="0B4CFD9F" w14:textId="77777777" w:rsidR="00AD79BB" w:rsidRPr="00826E43" w:rsidRDefault="00822A1B" w:rsidP="00826E43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Assisting with Request for Proposal preparation (RFP) and Budgeting.</w:t>
      </w:r>
    </w:p>
    <w:p w14:paraId="23AA6467" w14:textId="77777777" w:rsidR="00CD5B07" w:rsidRPr="00826E43" w:rsidRDefault="00AD79BB" w:rsidP="00826E43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Develop C/C++ driver and kernel-level software for Ford’s SYNC infotainment system</w:t>
      </w:r>
    </w:p>
    <w:p w14:paraId="5ADA7A44" w14:textId="77777777" w:rsidR="00C423B8" w:rsidRPr="00D95686" w:rsidRDefault="00C423B8" w:rsidP="00C9647B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Updating training materials (documents &amp; videos) for marketing as per change management process.</w:t>
      </w:r>
    </w:p>
    <w:p w14:paraId="0A915B0C" w14:textId="77777777" w:rsidR="00335B48" w:rsidRPr="00D95686" w:rsidRDefault="00335B48" w:rsidP="00335B48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IN"/>
        </w:rPr>
      </w:pPr>
      <w:r>
        <w:rPr>
          <w:rFonts w:asciiTheme="majorHAnsi" w:eastAsia="Verdana" w:hAnsiTheme="majorHAnsi" w:cstheme="majorHAnsi"/>
          <w:sz w:val="20"/>
          <w:szCs w:val="20"/>
          <w:lang w:val="en-IN"/>
        </w:rPr>
        <w:t>Designed and rolled out B2B and B2C print and digital marketing collateral for over 2,500 ID’s.</w:t>
      </w:r>
    </w:p>
    <w:p w14:paraId="055E94C2" w14:textId="77777777" w:rsidR="00C9647B" w:rsidRPr="00D95686" w:rsidRDefault="00C9647B" w:rsidP="00C9647B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Identify the technical and non-technical training requirements and work with the training team.</w:t>
      </w:r>
    </w:p>
    <w:p w14:paraId="187D8F33" w14:textId="77777777" w:rsidR="00C9647B" w:rsidRPr="00D95686" w:rsidRDefault="00C9647B" w:rsidP="00C9647B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Deliver monthly reports to Senior Leadership Team.</w:t>
      </w:r>
    </w:p>
    <w:p w14:paraId="23EB5E43" w14:textId="77777777" w:rsidR="0015401D" w:rsidRPr="0015401D" w:rsidRDefault="0015401D" w:rsidP="0015401D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Provide budget management/tracking training, guidance and support to relevant PMO staff (project management, program management, program directors)</w:t>
      </w:r>
    </w:p>
    <w:p w14:paraId="178BF5CD" w14:textId="77777777" w:rsidR="0015401D" w:rsidRPr="0015401D" w:rsidRDefault="0015401D" w:rsidP="0015401D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Assist with internal financial management process improvements and special projects</w:t>
      </w:r>
    </w:p>
    <w:p w14:paraId="6F617B8F" w14:textId="77777777" w:rsidR="00C9647B" w:rsidRPr="00D95686" w:rsidRDefault="00C9647B" w:rsidP="00C9647B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Invoice Management:</w:t>
      </w:r>
    </w:p>
    <w:p w14:paraId="09CDFEBC" w14:textId="77777777" w:rsidR="00C9647B" w:rsidRPr="00D95686" w:rsidRDefault="00C9647B" w:rsidP="00C9647B">
      <w:pPr>
        <w:pStyle w:val="Normal1"/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A) Forecast the project revenue and prepare a standard billing advice sheet to generate monthly invoices.</w:t>
      </w:r>
    </w:p>
    <w:p w14:paraId="3EB2276C" w14:textId="77777777" w:rsidR="00C9647B" w:rsidRPr="00D95686" w:rsidRDefault="00C9647B" w:rsidP="00C9647B">
      <w:pPr>
        <w:pStyle w:val="Normal1"/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  <w:lang w:val="en-GB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B) Work with the PMO team and review the invoices and share it with the customers and follow up with customers if required to approve the invoices.</w:t>
      </w:r>
    </w:p>
    <w:p w14:paraId="539F2BC1" w14:textId="77777777" w:rsidR="00D34CDC" w:rsidRPr="00D95686" w:rsidRDefault="00C9647B" w:rsidP="00C9647B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  <w:lang w:val="en-GB"/>
        </w:rPr>
        <w:t>Coached the Offshore and Onsite team on Agile processes</w:t>
      </w:r>
      <w:r>
        <w:rPr>
          <w:rFonts w:asciiTheme="majorHAnsi" w:eastAsia="Verdana" w:hAnsiTheme="majorHAnsi" w:cstheme="majorHAnsi"/>
          <w:sz w:val="20"/>
          <w:szCs w:val="20"/>
        </w:rPr>
        <w:t>.</w:t>
      </w:r>
    </w:p>
    <w:p w14:paraId="1C5E7CEF" w14:textId="77777777" w:rsidR="00D34CDC" w:rsidRPr="00D95686" w:rsidRDefault="00D34CDC">
      <w:pPr>
        <w:pStyle w:val="Normal1"/>
        <w:tabs>
          <w:tab w:val="left" w:pos="2070"/>
        </w:tabs>
        <w:jc w:val="both"/>
        <w:rPr>
          <w:rFonts w:asciiTheme="majorHAnsi" w:eastAsia="Verdana" w:hAnsiTheme="majorHAnsi" w:cstheme="majorHAnsi"/>
          <w:sz w:val="20"/>
          <w:szCs w:val="20"/>
        </w:rPr>
      </w:pPr>
    </w:p>
    <w:p w14:paraId="6FEB8CED" w14:textId="77777777" w:rsidR="00D34CDC" w:rsidRPr="00B07485" w:rsidRDefault="005E19E2">
      <w:pPr>
        <w:pStyle w:val="Normal1"/>
        <w:tabs>
          <w:tab w:val="left" w:pos="2070"/>
        </w:tabs>
        <w:rPr>
          <w:rFonts w:asciiTheme="majorHAnsi" w:eastAsia="Verdana" w:hAnsiTheme="majorHAnsi" w:cstheme="majorHAnsi"/>
          <w:b/>
          <w:bCs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                        </w:t>
      </w:r>
      <w:r>
        <w:rPr>
          <w:rFonts w:asciiTheme="majorHAnsi" w:eastAsia="Verdana" w:hAnsiTheme="majorHAnsi" w:cstheme="majorHAnsi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</w:rPr>
        <w:t>Project Manager</w:t>
      </w:r>
      <w:r>
        <w:rPr>
          <w:rFonts w:asciiTheme="majorHAnsi" w:eastAsia="Verdana" w:hAnsiTheme="majorHAnsi" w:cstheme="majorHAnsi"/>
          <w:b/>
        </w:rPr>
        <w:tab/>
      </w:r>
      <w:r>
        <w:rPr>
          <w:rFonts w:asciiTheme="majorHAnsi" w:eastAsia="Verdana" w:hAnsiTheme="majorHAnsi" w:cstheme="majorHAnsi"/>
          <w:b/>
        </w:rPr>
        <w:tab/>
        <w:t xml:space="preserve">                      </w:t>
      </w:r>
      <w:r>
        <w:rPr>
          <w:rFonts w:asciiTheme="majorHAnsi" w:eastAsia="Verdana" w:hAnsiTheme="majorHAnsi" w:cstheme="majorHAnsi"/>
          <w:b/>
        </w:rPr>
        <w:tab/>
      </w:r>
      <w:r>
        <w:rPr>
          <w:rFonts w:asciiTheme="majorHAnsi" w:eastAsia="Verdana" w:hAnsiTheme="majorHAnsi" w:cstheme="majorHAnsi"/>
          <w:b/>
        </w:rPr>
        <w:tab/>
      </w:r>
      <w:r>
        <w:rPr>
          <w:rFonts w:asciiTheme="majorHAnsi" w:eastAsia="Verdana" w:hAnsiTheme="majorHAnsi" w:cstheme="majorHAnsi"/>
          <w:b/>
        </w:rPr>
        <w:tab/>
      </w:r>
      <w:r w:rsidRPr="00B07485">
        <w:rPr>
          <w:rFonts w:asciiTheme="majorHAnsi" w:eastAsia="Verdana" w:hAnsiTheme="majorHAnsi" w:cstheme="majorHAnsi"/>
          <w:b/>
          <w:bCs/>
          <w:sz w:val="20"/>
          <w:szCs w:val="20"/>
        </w:rPr>
        <w:t>Nov 2013 – Aug 2016</w:t>
      </w:r>
    </w:p>
    <w:p w14:paraId="3A8A5177" w14:textId="77777777" w:rsidR="00D34CDC" w:rsidRPr="00B07485" w:rsidRDefault="005E19E2">
      <w:pPr>
        <w:pStyle w:val="Normal1"/>
        <w:tabs>
          <w:tab w:val="left" w:pos="2070"/>
        </w:tabs>
        <w:jc w:val="both"/>
        <w:rPr>
          <w:rFonts w:asciiTheme="majorHAnsi" w:eastAsia="Verdana" w:hAnsiTheme="majorHAnsi" w:cstheme="majorHAnsi"/>
          <w:b/>
          <w:bCs/>
          <w:sz w:val="20"/>
          <w:szCs w:val="20"/>
        </w:rPr>
      </w:pPr>
      <w:r w:rsidRPr="00B07485">
        <w:rPr>
          <w:rFonts w:asciiTheme="majorHAnsi" w:eastAsia="Verdana" w:hAnsiTheme="majorHAnsi" w:cstheme="majorHAnsi"/>
          <w:b/>
          <w:bCs/>
          <w:sz w:val="20"/>
          <w:szCs w:val="20"/>
        </w:rPr>
        <w:t xml:space="preserve">                        </w:t>
      </w:r>
      <w:r w:rsidRPr="00B07485">
        <w:rPr>
          <w:rFonts w:asciiTheme="majorHAnsi" w:eastAsia="Verdana" w:hAnsiTheme="majorHAnsi" w:cstheme="majorHAnsi"/>
          <w:b/>
          <w:bCs/>
          <w:sz w:val="20"/>
          <w:szCs w:val="20"/>
        </w:rPr>
        <w:tab/>
        <w:t>QUATRRO BUSINESS SUPPORT SOLUTIONS – Mumbai, INDIA</w:t>
      </w:r>
    </w:p>
    <w:p w14:paraId="67641553" w14:textId="77777777" w:rsidR="00D34CDC" w:rsidRPr="00D95686" w:rsidRDefault="00364844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Built client relationships by responding to enquiries, identifying, and accessing client’s needs, resolving problems and follow up with existing clients.</w:t>
      </w:r>
    </w:p>
    <w:p w14:paraId="0592FBDB" w14:textId="77777777" w:rsidR="00200134" w:rsidRPr="00200134" w:rsidRDefault="00200134" w:rsidP="0020013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Maintain MDM Hub configuration --data modeling, data mappings, data validation, hierarchy manager, security and others areas as defined by the MDM Team</w:t>
      </w:r>
    </w:p>
    <w:p w14:paraId="72D4A6D8" w14:textId="77777777" w:rsidR="00364844" w:rsidRPr="00D95686" w:rsidRDefault="00364844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Developed and initiated projects, including managing costs, schedules, and performance.</w:t>
      </w:r>
    </w:p>
    <w:p w14:paraId="6311A5B3" w14:textId="77777777" w:rsidR="00D95686" w:rsidRPr="00D95686" w:rsidRDefault="00D95686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Documentation of as-is business process.</w:t>
      </w:r>
    </w:p>
    <w:p w14:paraId="370EC056" w14:textId="77777777" w:rsidR="00D95686" w:rsidRPr="00D95686" w:rsidRDefault="00D95686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Testing the FI module GL, AR &amp; AP.</w:t>
      </w:r>
    </w:p>
    <w:p w14:paraId="4BF563D4" w14:textId="77777777" w:rsidR="00364844" w:rsidRPr="00D95686" w:rsidRDefault="00364844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Developed implementation methodologies to rein in project costs while meeting key milestones.</w:t>
      </w:r>
    </w:p>
    <w:p w14:paraId="2003ABE3" w14:textId="77777777" w:rsidR="00364844" w:rsidRPr="00D95686" w:rsidRDefault="00364844" w:rsidP="00BF6324">
      <w:pPr>
        <w:pStyle w:val="Normal1"/>
        <w:numPr>
          <w:ilvl w:val="0"/>
          <w:numId w:val="2"/>
        </w:numP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Delivered outstanding service to the clients for future business opportunities.  </w:t>
      </w:r>
    </w:p>
    <w:p w14:paraId="47E5DE35" w14:textId="77777777" w:rsidR="00D34CDC" w:rsidRPr="00D95686" w:rsidRDefault="00D34CDC" w:rsidP="00337582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Bookman Old Style" w:hAnsiTheme="majorHAnsi" w:cstheme="majorHAnsi"/>
          <w:color w:val="000000"/>
          <w:sz w:val="20"/>
          <w:szCs w:val="20"/>
        </w:rPr>
      </w:pPr>
    </w:p>
    <w:p w14:paraId="588A80AD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               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</w:rPr>
        <w:t xml:space="preserve">Project Manager </w:t>
      </w:r>
      <w:r>
        <w:rPr>
          <w:rFonts w:asciiTheme="majorHAnsi" w:eastAsia="Verdana" w:hAnsiTheme="majorHAnsi" w:cstheme="majorHAnsi"/>
          <w:b/>
          <w:color w:val="00000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ab/>
        <w:t xml:space="preserve">                  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Jun 2012 – Aug 2013</w:t>
      </w:r>
    </w:p>
    <w:p w14:paraId="54775C7D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 xml:space="preserve">   </w:t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ab/>
        <w:t>TATA Business Support Services – Mumbai, INDIA</w:t>
      </w:r>
    </w:p>
    <w:tbl>
      <w:tblPr>
        <w:tblStyle w:val="a2"/>
        <w:tblW w:w="10071" w:type="dxa"/>
        <w:tblLayout w:type="fixed"/>
        <w:tblLook w:val="0000" w:firstRow="0" w:lastRow="0" w:firstColumn="0" w:lastColumn="0" w:noHBand="0" w:noVBand="0"/>
      </w:tblPr>
      <w:tblGrid>
        <w:gridCol w:w="10071"/>
      </w:tblGrid>
      <w:tr w:rsidR="00D34CDC" w:rsidRPr="00D95686" w14:paraId="1803BA7A" w14:textId="77777777">
        <w:trPr>
          <w:trHeight w:val="217"/>
        </w:trPr>
        <w:tc>
          <w:tcPr>
            <w:tcW w:w="10071" w:type="dxa"/>
            <w:tcBorders>
              <w:top w:val="nil"/>
              <w:left w:val="nil"/>
              <w:bottom w:val="nil"/>
              <w:right w:val="nil"/>
            </w:tcBorders>
          </w:tcPr>
          <w:p w14:paraId="022419FB" w14:textId="77777777" w:rsidR="00C9647B" w:rsidRDefault="00F9586E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Worked as Project Manager for Jaguar Land Rover Engine product reporting to Engineering Director</w:t>
            </w:r>
          </w:p>
          <w:p w14:paraId="3E055B3F" w14:textId="77777777" w:rsidR="00CD5B07" w:rsidRPr="00D95686" w:rsidRDefault="00CD5B07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Used ASPICE standards for production program compliance.</w:t>
            </w:r>
          </w:p>
          <w:p w14:paraId="6E8A480B" w14:textId="77777777" w:rsidR="007552E8" w:rsidRPr="00DB7BC2" w:rsidRDefault="00E957A7" w:rsidP="00DB7BC2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Governance of supply chain management process for JLR.</w:t>
            </w:r>
          </w:p>
          <w:p w14:paraId="49FABBC4" w14:textId="77777777" w:rsidR="00C9647B" w:rsidRPr="00D95686" w:rsidRDefault="00C9647B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Weekly and Monthly reports to management on the progress of user stories in each iteration</w:t>
            </w:r>
          </w:p>
          <w:p w14:paraId="33022C17" w14:textId="77777777" w:rsidR="00C9647B" w:rsidRPr="00D95686" w:rsidRDefault="00C9647B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Contribution in the areas of Risk Management, Account Reviews, Project Reviews for the leadership team while reporting to Senior Vice President of TBSS</w:t>
            </w:r>
          </w:p>
          <w:p w14:paraId="756238AE" w14:textId="77777777" w:rsidR="00C9647B" w:rsidRPr="00D95686" w:rsidRDefault="00C9647B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Identified best practices across the accounts and projects and provided recommendations which was institutionalized</w:t>
            </w:r>
          </w:p>
          <w:p w14:paraId="5425729B" w14:textId="77777777" w:rsidR="00C9647B" w:rsidRPr="00D95686" w:rsidRDefault="00C9647B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Wide coverage of projects in the areas of C++, Java, PeopleSoft and SAP and BI</w:t>
            </w:r>
          </w:p>
          <w:p w14:paraId="3BAA86D7" w14:textId="77777777" w:rsidR="00D34CDC" w:rsidRPr="00D95686" w:rsidRDefault="00C9647B" w:rsidP="00826E43">
            <w:pPr>
              <w:pStyle w:val="Normal1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630"/>
                <w:tab w:val="left" w:pos="2160"/>
              </w:tabs>
              <w:ind w:left="216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eastAsia="Verdana" w:hAnsiTheme="majorHAnsi" w:cstheme="majorHAnsi"/>
                <w:sz w:val="20"/>
                <w:szCs w:val="20"/>
              </w:rPr>
              <w:t>Provided Agile coaching to TBSS Project Managers and Leadership team and acted as a mentor.</w:t>
            </w:r>
          </w:p>
        </w:tc>
      </w:tr>
      <w:tr w:rsidR="00D34CDC" w:rsidRPr="00D95686" w14:paraId="72F5B9DC" w14:textId="77777777">
        <w:trPr>
          <w:trHeight w:val="217"/>
        </w:trPr>
        <w:tc>
          <w:tcPr>
            <w:tcW w:w="10071" w:type="dxa"/>
            <w:tcBorders>
              <w:top w:val="nil"/>
              <w:left w:val="nil"/>
              <w:bottom w:val="nil"/>
              <w:right w:val="nil"/>
            </w:tcBorders>
          </w:tcPr>
          <w:p w14:paraId="6215A206" w14:textId="77777777" w:rsidR="00D34CDC" w:rsidRPr="00D95686" w:rsidRDefault="00D34CDC">
            <w:pPr>
              <w:pStyle w:val="Normal1"/>
              <w:tabs>
                <w:tab w:val="left" w:pos="630"/>
                <w:tab w:val="left" w:pos="2340"/>
              </w:tabs>
              <w:jc w:val="both"/>
              <w:rPr>
                <w:rFonts w:asciiTheme="majorHAnsi" w:eastAsia="Verdana" w:hAnsiTheme="majorHAnsi" w:cstheme="majorHAnsi"/>
                <w:sz w:val="20"/>
                <w:szCs w:val="20"/>
              </w:rPr>
            </w:pPr>
          </w:p>
        </w:tc>
      </w:tr>
    </w:tbl>
    <w:p w14:paraId="57E82C86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 xml:space="preserve">                      </w:t>
      </w: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</w:rPr>
        <w:t>Project Manager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          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 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>Mar 2009 – Jun 2012</w:t>
      </w:r>
    </w:p>
    <w:p w14:paraId="0100F769" w14:textId="77777777" w:rsidR="00D34CDC" w:rsidRPr="00B07485" w:rsidRDefault="005E19E2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</w:pPr>
      <w:r w:rsidRPr="00B07485"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  <w:lastRenderedPageBreak/>
        <w:tab/>
      </w:r>
      <w:r w:rsidRPr="00B07485"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  <w:tab/>
        <w:t xml:space="preserve"> </w:t>
      </w:r>
      <w:r w:rsidRPr="00B07485">
        <w:rPr>
          <w:rFonts w:asciiTheme="majorHAnsi" w:eastAsia="Bookman Old Style" w:hAnsiTheme="majorHAnsi" w:cstheme="majorHAnsi"/>
          <w:b/>
          <w:bCs/>
          <w:color w:val="000000"/>
          <w:sz w:val="20"/>
          <w:szCs w:val="20"/>
        </w:rPr>
        <w:tab/>
      </w:r>
      <w:r w:rsidRPr="00B07485">
        <w:rPr>
          <w:rFonts w:asciiTheme="majorHAnsi" w:eastAsia="Verdana" w:hAnsiTheme="majorHAnsi" w:cstheme="majorHAnsi"/>
          <w:b/>
          <w:bCs/>
          <w:color w:val="000000"/>
          <w:sz w:val="20"/>
          <w:szCs w:val="20"/>
        </w:rPr>
        <w:t xml:space="preserve">WNS GLOBAL SERVICES PVT.LTD – Mumbai, INDIA   </w:t>
      </w:r>
    </w:p>
    <w:p w14:paraId="1D202BBF" w14:textId="77777777" w:rsidR="00C9647B" w:rsidRPr="00D95686" w:rsidRDefault="00C9647B" w:rsidP="00C9647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Significantly contributed in:</w:t>
      </w:r>
    </w:p>
    <w:p w14:paraId="763B057E" w14:textId="77777777" w:rsidR="00C9647B" w:rsidRPr="00D95686" w:rsidRDefault="00C9647B" w:rsidP="00C9647B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A) Worked at Off-Site Projects in India: Larsen &amp; Toubro (L&amp;T)</w:t>
      </w:r>
    </w:p>
    <w:p w14:paraId="514EA693" w14:textId="77777777" w:rsidR="00C9647B" w:rsidRPr="00D95686" w:rsidRDefault="00C9647B" w:rsidP="00C9647B">
      <w:pPr>
        <w:pStyle w:val="Normal1"/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B) Handled workflow &amp; source code repository migration while working closely with L&amp;T employees, WNS employees and Vendors of L&amp;T. Cost savings of 1.5 million dollars annually</w:t>
      </w:r>
    </w:p>
    <w:p w14:paraId="515937EF" w14:textId="77777777" w:rsidR="00C9647B" w:rsidRPr="00D95686" w:rsidRDefault="00C9647B" w:rsidP="00C9647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Spearheading a core team of over 50 members while working for JUMBO Project from 2007 to 2011 for US &amp; UK.</w:t>
      </w:r>
    </w:p>
    <w:p w14:paraId="66C3A031" w14:textId="77777777" w:rsidR="00C9647B" w:rsidRPr="00D95686" w:rsidRDefault="00C9647B" w:rsidP="00C9647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Functioned as an ATM Team Member and audited projects in WNS for CMMI Level 3 Certification.</w:t>
      </w:r>
    </w:p>
    <w:p w14:paraId="79E565DE" w14:textId="77777777" w:rsidR="00C9647B" w:rsidRPr="00D95686" w:rsidRDefault="00C9647B" w:rsidP="00C9647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 xml:space="preserve">Initiated PMO meetings which was regarded as one of the best </w:t>
      </w:r>
      <w:proofErr w:type="gramStart"/>
      <w:r>
        <w:rPr>
          <w:rFonts w:asciiTheme="majorHAnsi" w:eastAsia="Verdana" w:hAnsiTheme="majorHAnsi" w:cstheme="majorHAnsi"/>
          <w:sz w:val="20"/>
          <w:szCs w:val="20"/>
        </w:rPr>
        <w:t>practice</w:t>
      </w:r>
      <w:proofErr w:type="gramEnd"/>
    </w:p>
    <w:p w14:paraId="7081EF54" w14:textId="77777777" w:rsidR="00D34CDC" w:rsidRPr="00D95686" w:rsidRDefault="00C9647B" w:rsidP="00C9647B">
      <w:pPr>
        <w:pStyle w:val="Normal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630"/>
          <w:tab w:val="left" w:pos="2160"/>
        </w:tabs>
        <w:ind w:left="2160"/>
        <w:jc w:val="both"/>
        <w:rPr>
          <w:rFonts w:asciiTheme="majorHAnsi" w:eastAsia="Verdana" w:hAnsiTheme="majorHAnsi" w:cstheme="majorHAnsi"/>
          <w:sz w:val="20"/>
          <w:szCs w:val="20"/>
        </w:rPr>
      </w:pPr>
      <w:r>
        <w:rPr>
          <w:rFonts w:asciiTheme="majorHAnsi" w:eastAsia="Verdana" w:hAnsiTheme="majorHAnsi" w:cstheme="majorHAnsi"/>
          <w:sz w:val="20"/>
          <w:szCs w:val="20"/>
        </w:rPr>
        <w:t>Provided key inputs for the DEP (Delivery Excellence Program) Audits</w:t>
      </w:r>
    </w:p>
    <w:p w14:paraId="43C7691E" w14:textId="77777777" w:rsidR="00DF1005" w:rsidRPr="00D95686" w:rsidRDefault="00DF1005" w:rsidP="000B7EE3">
      <w:pPr>
        <w:pStyle w:val="Normal1"/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54188AA0" w14:textId="77777777" w:rsidR="00D34CDC" w:rsidRPr="00D95686" w:rsidRDefault="00D34CDC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jc w:val="both"/>
        <w:rPr>
          <w:rFonts w:asciiTheme="majorHAnsi" w:eastAsia="Bookman Old Style" w:hAnsiTheme="majorHAnsi" w:cstheme="majorHAnsi"/>
          <w:color w:val="000000"/>
          <w:sz w:val="20"/>
          <w:szCs w:val="20"/>
        </w:rPr>
      </w:pPr>
    </w:p>
    <w:p w14:paraId="4C8AF716" w14:textId="77777777" w:rsidR="00241292" w:rsidRPr="00D95686" w:rsidRDefault="005E19E2" w:rsidP="000B7EE3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>Education</w:t>
      </w: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ab/>
      </w:r>
    </w:p>
    <w:p w14:paraId="0A35F477" w14:textId="77777777" w:rsidR="00241292" w:rsidRPr="00D95686" w:rsidRDefault="00A80533" w:rsidP="00D7397B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Master of Information System Engineering &amp; Management - 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>HARRISBURG UNIVERSITY, PA, USA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  2022</w:t>
      </w: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 xml:space="preserve">   </w:t>
      </w:r>
    </w:p>
    <w:p w14:paraId="52F03B2B" w14:textId="77777777" w:rsidR="00D34CDC" w:rsidRPr="00D95686" w:rsidRDefault="005E19E2" w:rsidP="00D7397B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>MBA in Finance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 xml:space="preserve"> - OSMANIA UNIVERSITY, Hyderabad, INDIA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>2009</w:t>
      </w:r>
    </w:p>
    <w:p w14:paraId="651AB477" w14:textId="77B25D0C" w:rsidR="00D34CDC" w:rsidRPr="00D95686" w:rsidRDefault="00D5418E" w:rsidP="00D7397B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Verdana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>Bachelor’s in commerce</w:t>
      </w:r>
      <w:r w:rsidR="00CB5D12">
        <w:rPr>
          <w:rFonts w:asciiTheme="majorHAnsi" w:eastAsia="Verdana" w:hAnsiTheme="majorHAnsi" w:cstheme="majorHAnsi"/>
          <w:color w:val="000000"/>
          <w:sz w:val="20"/>
          <w:szCs w:val="20"/>
        </w:rPr>
        <w:t xml:space="preserve"> -</w:t>
      </w:r>
      <w:r w:rsidR="00CB5D12">
        <w:rPr>
          <w:rFonts w:asciiTheme="majorHAnsi" w:eastAsia="Courier New" w:hAnsiTheme="majorHAnsi" w:cstheme="majorHAnsi"/>
          <w:color w:val="000000"/>
          <w:sz w:val="20"/>
          <w:szCs w:val="20"/>
        </w:rPr>
        <w:t xml:space="preserve"> </w:t>
      </w:r>
      <w:r w:rsidR="00CB5D12">
        <w:rPr>
          <w:rFonts w:asciiTheme="majorHAnsi" w:eastAsia="Verdana" w:hAnsiTheme="majorHAnsi" w:cstheme="majorHAnsi"/>
          <w:color w:val="000000"/>
          <w:sz w:val="20"/>
          <w:szCs w:val="20"/>
        </w:rPr>
        <w:t xml:space="preserve">MUMBAI UNIVERSITY, Mumbai, INDIA </w:t>
      </w:r>
      <w:r w:rsidR="00CB5D12">
        <w:rPr>
          <w:rFonts w:asciiTheme="majorHAnsi" w:eastAsia="Verdana" w:hAnsiTheme="majorHAnsi" w:cstheme="majorHAnsi"/>
          <w:b/>
          <w:color w:val="000000"/>
          <w:sz w:val="20"/>
          <w:szCs w:val="20"/>
        </w:rPr>
        <w:t>2002</w:t>
      </w:r>
    </w:p>
    <w:p w14:paraId="4C8A1CE2" w14:textId="77777777" w:rsidR="003C2315" w:rsidRPr="00D95686" w:rsidRDefault="003C2315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b/>
          <w:color w:val="000000"/>
          <w:sz w:val="20"/>
          <w:szCs w:val="20"/>
        </w:rPr>
      </w:pPr>
    </w:p>
    <w:p w14:paraId="6982FA44" w14:textId="77777777" w:rsidR="00241292" w:rsidRPr="00D95686" w:rsidRDefault="003C2315" w:rsidP="00D7397B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</w:pPr>
      <w:r>
        <w:rPr>
          <w:rFonts w:asciiTheme="majorHAnsi" w:eastAsia="Bookman Old Style" w:hAnsiTheme="majorHAnsi" w:cstheme="majorHAnsi"/>
          <w:b/>
          <w:color w:val="000000"/>
          <w:sz w:val="20"/>
          <w:szCs w:val="20"/>
        </w:rPr>
        <w:t>Certification</w:t>
      </w:r>
    </w:p>
    <w:p w14:paraId="60C7FFAF" w14:textId="77777777" w:rsidR="003C2315" w:rsidRPr="00D95686" w:rsidRDefault="003C2315" w:rsidP="00D7397B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>Project Management (PMP)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– 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>Certified by PMI (2021)</w:t>
      </w:r>
    </w:p>
    <w:p w14:paraId="73A8B583" w14:textId="77777777" w:rsidR="003C2315" w:rsidRPr="00D95686" w:rsidRDefault="003C2315" w:rsidP="00D7397B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Six Sigma Green Belt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– 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>Certified by TBSS (2013)</w:t>
      </w:r>
    </w:p>
    <w:p w14:paraId="2A4853BC" w14:textId="77777777" w:rsidR="003C2315" w:rsidRPr="00D95686" w:rsidRDefault="003C2315" w:rsidP="000B7EE3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ind w:firstLine="720"/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 xml:space="preserve">ISO 9001:2008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– </w:t>
      </w:r>
      <w:r>
        <w:rPr>
          <w:rFonts w:asciiTheme="majorHAnsi" w:eastAsia="Verdana" w:hAnsiTheme="majorHAnsi" w:cstheme="majorHAnsi"/>
          <w:color w:val="000000"/>
          <w:sz w:val="20"/>
          <w:szCs w:val="20"/>
        </w:rPr>
        <w:t>Certified by QMS (2010)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  <w:t xml:space="preserve">    </w:t>
      </w:r>
      <w:r>
        <w:rPr>
          <w:rFonts w:asciiTheme="majorHAnsi" w:eastAsia="Verdana" w:hAnsiTheme="majorHAnsi" w:cstheme="majorHAnsi"/>
          <w:b/>
          <w:color w:val="000000"/>
          <w:sz w:val="20"/>
          <w:szCs w:val="20"/>
        </w:rPr>
        <w:tab/>
      </w:r>
    </w:p>
    <w:p w14:paraId="33C11190" w14:textId="77777777" w:rsidR="00D34CDC" w:rsidRPr="00D95686" w:rsidRDefault="00D34CD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ajorHAnsi" w:eastAsia="Verdana" w:hAnsiTheme="majorHAnsi" w:cstheme="majorHAnsi"/>
          <w:color w:val="000000"/>
          <w:sz w:val="20"/>
          <w:szCs w:val="20"/>
        </w:rPr>
      </w:pPr>
      <w:bookmarkStart w:id="0" w:name="_gjdgxs" w:colFirst="0" w:colLast="0"/>
      <w:bookmarkEnd w:id="0"/>
    </w:p>
    <w:p w14:paraId="10CB98FB" w14:textId="77777777" w:rsidR="00D34CDC" w:rsidRPr="00D95686" w:rsidRDefault="00D34CDC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jc w:val="both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6DB89C96" w14:textId="77777777" w:rsidR="00D34CDC" w:rsidRPr="00D95686" w:rsidRDefault="00D34CDC">
      <w:pPr>
        <w:pStyle w:val="Normal1"/>
        <w:pBdr>
          <w:top w:val="nil"/>
          <w:left w:val="nil"/>
          <w:bottom w:val="nil"/>
          <w:right w:val="nil"/>
          <w:between w:val="nil"/>
        </w:pBdr>
        <w:spacing w:before="60"/>
        <w:rPr>
          <w:rFonts w:asciiTheme="majorHAnsi" w:eastAsia="Verdana" w:hAnsiTheme="majorHAnsi" w:cstheme="majorHAnsi"/>
          <w:color w:val="000000"/>
          <w:sz w:val="20"/>
          <w:szCs w:val="20"/>
        </w:rPr>
      </w:pPr>
    </w:p>
    <w:p w14:paraId="5E5C2AAA" w14:textId="77777777" w:rsidR="00D34CDC" w:rsidRDefault="00D34CDC">
      <w:pPr>
        <w:pStyle w:val="Normal1"/>
        <w:pBdr>
          <w:top w:val="single" w:sz="18" w:space="1" w:color="000000"/>
          <w:left w:val="nil"/>
          <w:bottom w:val="nil"/>
          <w:right w:val="nil"/>
          <w:between w:val="nil"/>
        </w:pBdr>
        <w:rPr>
          <w:rFonts w:asciiTheme="majorHAnsi" w:hAnsiTheme="majorHAnsi" w:cstheme="majorHAnsi"/>
          <w:b/>
          <w:color w:val="000000"/>
          <w:sz w:val="20"/>
          <w:szCs w:val="20"/>
        </w:rPr>
      </w:pPr>
      <w:r>
        <w:rPr>
          <w:rFonts w:asciiTheme="majorHAnsi" w:hAnsiTheme="majorHAnsi" w:cstheme="majorHAnsi"/>
          <w:b/>
          <w:color w:val="000000"/>
          <w:sz w:val="20"/>
          <w:szCs w:val="20"/>
        </w:rPr>
        <w:t>Technical Skills &amp; Core Competencies</w:t>
      </w:r>
    </w:p>
    <w:p w14:paraId="10DDA57C" w14:textId="058DA577" w:rsidR="00D34CDC" w:rsidRDefault="00B07485">
      <w:pPr>
        <w:pStyle w:val="Normal1"/>
        <w:rPr>
          <w:rFonts w:asciiTheme="majorHAnsi" w:hAnsiTheme="majorHAnsi" w:cstheme="majorHAnsi"/>
          <w:color w:val="000000"/>
          <w:sz w:val="20"/>
          <w:szCs w:val="20"/>
        </w:rPr>
      </w:pPr>
      <w:r>
        <w:rPr>
          <w:rFonts w:asciiTheme="majorHAnsi" w:hAnsiTheme="majorHAnsi" w:cstheme="majorHAnsi"/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D34CDC" w:rsidSect="002C7207">
      <w:pgSz w:w="12240" w:h="15840"/>
      <w:pgMar w:top="864" w:right="1152" w:bottom="720" w:left="1152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ill Sans">
    <w:charset w:val="B1"/>
    <w:family w:val="swiss"/>
    <w:pitch w:val="variable"/>
    <w:sig w:usb0="80000A67" w:usb1="00000000" w:usb2="00000000" w:usb3="00000000" w:csb0="000001F7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saka">
    <w:charset w:val="4E"/>
    <w:family w:val="auto"/>
    <w:pitch w:val="variable"/>
    <w:sig w:usb0="00000001" w:usb1="08070000" w:usb2="00000010" w:usb3="00000000" w:csb0="0002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8pt;height:31.8pt" o:bullet="t">
        <v:imagedata r:id="rId1" o:title="puce2"/>
      </v:shape>
    </w:pict>
  </w:numPicBullet>
  <w:abstractNum w:abstractNumId="0" w15:restartNumberingAfterBreak="0">
    <w:nsid w:val="002B2FA3"/>
    <w:multiLevelType w:val="multilevel"/>
    <w:tmpl w:val="6090F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514B82"/>
    <w:multiLevelType w:val="multilevel"/>
    <w:tmpl w:val="EE108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1C532D"/>
    <w:multiLevelType w:val="multilevel"/>
    <w:tmpl w:val="54F0F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B457DF8"/>
    <w:multiLevelType w:val="hybridMultilevel"/>
    <w:tmpl w:val="EA3221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95802"/>
    <w:multiLevelType w:val="multilevel"/>
    <w:tmpl w:val="3C46B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5B2AAB"/>
    <w:multiLevelType w:val="multilevel"/>
    <w:tmpl w:val="5CBC0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474522"/>
    <w:multiLevelType w:val="multilevel"/>
    <w:tmpl w:val="DA8E0CA6"/>
    <w:lvl w:ilvl="0">
      <w:start w:val="1"/>
      <w:numFmt w:val="bullet"/>
      <w:lvlText w:val="⚫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9F761E3"/>
    <w:multiLevelType w:val="multilevel"/>
    <w:tmpl w:val="20C0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75090B"/>
    <w:multiLevelType w:val="multilevel"/>
    <w:tmpl w:val="5AE6A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842CDB"/>
    <w:multiLevelType w:val="multilevel"/>
    <w:tmpl w:val="F8929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F925029"/>
    <w:multiLevelType w:val="multilevel"/>
    <w:tmpl w:val="81262A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1" w15:restartNumberingAfterBreak="0">
    <w:nsid w:val="1FC03027"/>
    <w:multiLevelType w:val="multilevel"/>
    <w:tmpl w:val="02B8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E27617"/>
    <w:multiLevelType w:val="multilevel"/>
    <w:tmpl w:val="5104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9471A"/>
    <w:multiLevelType w:val="multilevel"/>
    <w:tmpl w:val="C44E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B87DD5"/>
    <w:multiLevelType w:val="multilevel"/>
    <w:tmpl w:val="5142D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CA4825"/>
    <w:multiLevelType w:val="multilevel"/>
    <w:tmpl w:val="6F3A862C"/>
    <w:lvl w:ilvl="0">
      <w:start w:val="1"/>
      <w:numFmt w:val="bullet"/>
      <w:lvlText w:val="⚫"/>
      <w:lvlJc w:val="left"/>
      <w:pPr>
        <w:ind w:left="2340" w:hanging="360"/>
      </w:pPr>
      <w:rPr>
        <w:rFonts w:ascii="Noto Sans Symbols" w:eastAsia="Noto Sans Symbols" w:hAnsi="Noto Sans Symbols" w:cs="Noto Sans Symbols"/>
        <w:sz w:val="8"/>
        <w:szCs w:val="8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363B36FD"/>
    <w:multiLevelType w:val="multilevel"/>
    <w:tmpl w:val="757A6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933F4"/>
    <w:multiLevelType w:val="multilevel"/>
    <w:tmpl w:val="B51C9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EB3F84"/>
    <w:multiLevelType w:val="multilevel"/>
    <w:tmpl w:val="F93E4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457203"/>
    <w:multiLevelType w:val="multilevel"/>
    <w:tmpl w:val="78A6E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51045F8"/>
    <w:multiLevelType w:val="hybridMultilevel"/>
    <w:tmpl w:val="34726FC0"/>
    <w:lvl w:ilvl="0" w:tplc="BB483F62">
      <w:start w:val="1"/>
      <w:numFmt w:val="bullet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21" w15:restartNumberingAfterBreak="0">
    <w:nsid w:val="47F65B30"/>
    <w:multiLevelType w:val="multilevel"/>
    <w:tmpl w:val="378C7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C077CFF"/>
    <w:multiLevelType w:val="multilevel"/>
    <w:tmpl w:val="37FE9C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245258"/>
    <w:multiLevelType w:val="multilevel"/>
    <w:tmpl w:val="81503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DE5041"/>
    <w:multiLevelType w:val="multilevel"/>
    <w:tmpl w:val="0ABAC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D15806"/>
    <w:multiLevelType w:val="multilevel"/>
    <w:tmpl w:val="362A5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DB5637"/>
    <w:multiLevelType w:val="hybridMultilevel"/>
    <w:tmpl w:val="C074B57C"/>
    <w:lvl w:ilvl="0" w:tplc="E8C2225E">
      <w:start w:val="1"/>
      <w:numFmt w:val="bullet"/>
      <w:pStyle w:val="Sous-tche"/>
      <w:lvlText w:val=""/>
      <w:lvlJc w:val="left"/>
      <w:pPr>
        <w:tabs>
          <w:tab w:val="num" w:pos="1416"/>
        </w:tabs>
        <w:ind w:left="1416" w:firstLine="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27" w15:restartNumberingAfterBreak="0">
    <w:nsid w:val="606A0C69"/>
    <w:multiLevelType w:val="hybridMultilevel"/>
    <w:tmpl w:val="7C88123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65D63"/>
    <w:multiLevelType w:val="multilevel"/>
    <w:tmpl w:val="D14A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A66FD0"/>
    <w:multiLevelType w:val="multilevel"/>
    <w:tmpl w:val="9C5E51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CB52F1E"/>
    <w:multiLevelType w:val="multilevel"/>
    <w:tmpl w:val="B63CA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593016"/>
    <w:multiLevelType w:val="multilevel"/>
    <w:tmpl w:val="E71E1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FFF4B8C"/>
    <w:multiLevelType w:val="hybridMultilevel"/>
    <w:tmpl w:val="73620606"/>
    <w:lvl w:ilvl="0" w:tplc="6408F4F0">
      <w:start w:val="1"/>
      <w:numFmt w:val="bullet"/>
      <w:pStyle w:val="Tche"/>
      <w:lvlText w:val=""/>
      <w:lvlPicBulletId w:val="0"/>
      <w:lvlJc w:val="left"/>
      <w:pPr>
        <w:ind w:left="1068" w:hanging="331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3" w15:restartNumberingAfterBreak="0">
    <w:nsid w:val="70AD5F3E"/>
    <w:multiLevelType w:val="multilevel"/>
    <w:tmpl w:val="2898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1F77214"/>
    <w:multiLevelType w:val="multilevel"/>
    <w:tmpl w:val="7A2A1A1A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EF0F83"/>
    <w:multiLevelType w:val="multilevel"/>
    <w:tmpl w:val="7A349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374428933">
    <w:abstractNumId w:val="10"/>
  </w:num>
  <w:num w:numId="2" w16cid:durableId="1574898262">
    <w:abstractNumId w:val="15"/>
  </w:num>
  <w:num w:numId="3" w16cid:durableId="710232372">
    <w:abstractNumId w:val="6"/>
  </w:num>
  <w:num w:numId="4" w16cid:durableId="2017613461">
    <w:abstractNumId w:val="20"/>
  </w:num>
  <w:num w:numId="5" w16cid:durableId="317539225">
    <w:abstractNumId w:val="26"/>
  </w:num>
  <w:num w:numId="6" w16cid:durableId="1387096880">
    <w:abstractNumId w:val="32"/>
  </w:num>
  <w:num w:numId="7" w16cid:durableId="1021736805">
    <w:abstractNumId w:val="12"/>
  </w:num>
  <w:num w:numId="8" w16cid:durableId="57632443">
    <w:abstractNumId w:val="14"/>
  </w:num>
  <w:num w:numId="9" w16cid:durableId="75252144">
    <w:abstractNumId w:val="23"/>
  </w:num>
  <w:num w:numId="10" w16cid:durableId="994340531">
    <w:abstractNumId w:val="25"/>
  </w:num>
  <w:num w:numId="11" w16cid:durableId="785462289">
    <w:abstractNumId w:val="27"/>
  </w:num>
  <w:num w:numId="12" w16cid:durableId="2075538787">
    <w:abstractNumId w:val="3"/>
  </w:num>
  <w:num w:numId="13" w16cid:durableId="1190993842">
    <w:abstractNumId w:val="18"/>
  </w:num>
  <w:num w:numId="14" w16cid:durableId="1683895332">
    <w:abstractNumId w:val="33"/>
  </w:num>
  <w:num w:numId="15" w16cid:durableId="1109937069">
    <w:abstractNumId w:val="7"/>
  </w:num>
  <w:num w:numId="16" w16cid:durableId="223417011">
    <w:abstractNumId w:val="28"/>
  </w:num>
  <w:num w:numId="17" w16cid:durableId="727076888">
    <w:abstractNumId w:val="8"/>
  </w:num>
  <w:num w:numId="18" w16cid:durableId="1739329401">
    <w:abstractNumId w:val="34"/>
  </w:num>
  <w:num w:numId="19" w16cid:durableId="1717655650">
    <w:abstractNumId w:val="30"/>
  </w:num>
  <w:num w:numId="20" w16cid:durableId="1692995617">
    <w:abstractNumId w:val="5"/>
  </w:num>
  <w:num w:numId="21" w16cid:durableId="1781072734">
    <w:abstractNumId w:val="13"/>
  </w:num>
  <w:num w:numId="22" w16cid:durableId="2025670068">
    <w:abstractNumId w:val="22"/>
  </w:num>
  <w:num w:numId="23" w16cid:durableId="943532759">
    <w:abstractNumId w:val="4"/>
  </w:num>
  <w:num w:numId="24" w16cid:durableId="1719016409">
    <w:abstractNumId w:val="16"/>
  </w:num>
  <w:num w:numId="25" w16cid:durableId="916399096">
    <w:abstractNumId w:val="17"/>
  </w:num>
  <w:num w:numId="26" w16cid:durableId="2135445206">
    <w:abstractNumId w:val="0"/>
  </w:num>
  <w:num w:numId="27" w16cid:durableId="1198737949">
    <w:abstractNumId w:val="11"/>
  </w:num>
  <w:num w:numId="28" w16cid:durableId="1191072087">
    <w:abstractNumId w:val="29"/>
  </w:num>
  <w:num w:numId="29" w16cid:durableId="1772049516">
    <w:abstractNumId w:val="24"/>
  </w:num>
  <w:num w:numId="30" w16cid:durableId="1123839509">
    <w:abstractNumId w:val="19"/>
  </w:num>
  <w:num w:numId="31" w16cid:durableId="2144543356">
    <w:abstractNumId w:val="2"/>
  </w:num>
  <w:num w:numId="32" w16cid:durableId="1915360171">
    <w:abstractNumId w:val="21"/>
  </w:num>
  <w:num w:numId="33" w16cid:durableId="1740403575">
    <w:abstractNumId w:val="31"/>
  </w:num>
  <w:num w:numId="34" w16cid:durableId="2115974178">
    <w:abstractNumId w:val="9"/>
  </w:num>
  <w:num w:numId="35" w16cid:durableId="174393618">
    <w:abstractNumId w:val="35"/>
  </w:num>
  <w:num w:numId="36" w16cid:durableId="91324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CDC"/>
    <w:rsid w:val="00001605"/>
    <w:rsid w:val="00006E76"/>
    <w:rsid w:val="000073DB"/>
    <w:rsid w:val="00020CFE"/>
    <w:rsid w:val="00024D4D"/>
    <w:rsid w:val="00035FBE"/>
    <w:rsid w:val="00036CA6"/>
    <w:rsid w:val="00037669"/>
    <w:rsid w:val="00080D72"/>
    <w:rsid w:val="000854FD"/>
    <w:rsid w:val="000901BE"/>
    <w:rsid w:val="00091CC5"/>
    <w:rsid w:val="000B0222"/>
    <w:rsid w:val="000B7EE3"/>
    <w:rsid w:val="000C1DA5"/>
    <w:rsid w:val="000D71C5"/>
    <w:rsid w:val="000D74BF"/>
    <w:rsid w:val="000E4E60"/>
    <w:rsid w:val="00107AFF"/>
    <w:rsid w:val="001266DA"/>
    <w:rsid w:val="00130A46"/>
    <w:rsid w:val="00134B5F"/>
    <w:rsid w:val="0014320F"/>
    <w:rsid w:val="00144A2E"/>
    <w:rsid w:val="0015401D"/>
    <w:rsid w:val="00160B35"/>
    <w:rsid w:val="001610FA"/>
    <w:rsid w:val="00184391"/>
    <w:rsid w:val="00185735"/>
    <w:rsid w:val="001A67A1"/>
    <w:rsid w:val="001B725B"/>
    <w:rsid w:val="001E0FE0"/>
    <w:rsid w:val="001E2F31"/>
    <w:rsid w:val="001F7F65"/>
    <w:rsid w:val="00200134"/>
    <w:rsid w:val="00207966"/>
    <w:rsid w:val="00212723"/>
    <w:rsid w:val="002406B5"/>
    <w:rsid w:val="00241292"/>
    <w:rsid w:val="002423A2"/>
    <w:rsid w:val="002608B0"/>
    <w:rsid w:val="002839E8"/>
    <w:rsid w:val="002A2620"/>
    <w:rsid w:val="002A3AE6"/>
    <w:rsid w:val="002C7207"/>
    <w:rsid w:val="002D1B1C"/>
    <w:rsid w:val="003013B6"/>
    <w:rsid w:val="00307F9C"/>
    <w:rsid w:val="00316B60"/>
    <w:rsid w:val="00335B48"/>
    <w:rsid w:val="00337582"/>
    <w:rsid w:val="00346573"/>
    <w:rsid w:val="0034709D"/>
    <w:rsid w:val="00355EEF"/>
    <w:rsid w:val="00364844"/>
    <w:rsid w:val="00391500"/>
    <w:rsid w:val="0039574D"/>
    <w:rsid w:val="003B6357"/>
    <w:rsid w:val="003C2315"/>
    <w:rsid w:val="003C7DAA"/>
    <w:rsid w:val="003D35C2"/>
    <w:rsid w:val="00403B50"/>
    <w:rsid w:val="00405475"/>
    <w:rsid w:val="004056C8"/>
    <w:rsid w:val="00450F4A"/>
    <w:rsid w:val="0046368C"/>
    <w:rsid w:val="00483B00"/>
    <w:rsid w:val="004920CC"/>
    <w:rsid w:val="004B4F56"/>
    <w:rsid w:val="004B703F"/>
    <w:rsid w:val="004D0069"/>
    <w:rsid w:val="004F5247"/>
    <w:rsid w:val="00501B34"/>
    <w:rsid w:val="00502AED"/>
    <w:rsid w:val="00521F4A"/>
    <w:rsid w:val="00527DFA"/>
    <w:rsid w:val="005368EE"/>
    <w:rsid w:val="00536D00"/>
    <w:rsid w:val="005622C7"/>
    <w:rsid w:val="0056408A"/>
    <w:rsid w:val="005775FF"/>
    <w:rsid w:val="005A1765"/>
    <w:rsid w:val="005A415D"/>
    <w:rsid w:val="005B2564"/>
    <w:rsid w:val="005D0CBE"/>
    <w:rsid w:val="005D33B5"/>
    <w:rsid w:val="005E05C2"/>
    <w:rsid w:val="005E19E2"/>
    <w:rsid w:val="00602A85"/>
    <w:rsid w:val="006104AE"/>
    <w:rsid w:val="006245CE"/>
    <w:rsid w:val="00644067"/>
    <w:rsid w:val="00665FD3"/>
    <w:rsid w:val="00676F3C"/>
    <w:rsid w:val="00677E32"/>
    <w:rsid w:val="006A53F5"/>
    <w:rsid w:val="006B582C"/>
    <w:rsid w:val="006D6A02"/>
    <w:rsid w:val="006E26F7"/>
    <w:rsid w:val="006F639D"/>
    <w:rsid w:val="00701A11"/>
    <w:rsid w:val="00712F7F"/>
    <w:rsid w:val="00726C0A"/>
    <w:rsid w:val="00731426"/>
    <w:rsid w:val="00733A33"/>
    <w:rsid w:val="00743A4D"/>
    <w:rsid w:val="007478C7"/>
    <w:rsid w:val="007552E8"/>
    <w:rsid w:val="00756136"/>
    <w:rsid w:val="00781417"/>
    <w:rsid w:val="00785CD1"/>
    <w:rsid w:val="007954F6"/>
    <w:rsid w:val="007A2664"/>
    <w:rsid w:val="007A42CE"/>
    <w:rsid w:val="007B53E2"/>
    <w:rsid w:val="007C1976"/>
    <w:rsid w:val="00814A60"/>
    <w:rsid w:val="00822A1B"/>
    <w:rsid w:val="00826E43"/>
    <w:rsid w:val="0084464D"/>
    <w:rsid w:val="00875C14"/>
    <w:rsid w:val="008B28C7"/>
    <w:rsid w:val="008C10B9"/>
    <w:rsid w:val="008F3935"/>
    <w:rsid w:val="00901108"/>
    <w:rsid w:val="0091011C"/>
    <w:rsid w:val="009149AB"/>
    <w:rsid w:val="0092308F"/>
    <w:rsid w:val="009437FC"/>
    <w:rsid w:val="00955C0A"/>
    <w:rsid w:val="009576CD"/>
    <w:rsid w:val="00980373"/>
    <w:rsid w:val="0098518E"/>
    <w:rsid w:val="009856BB"/>
    <w:rsid w:val="009A3B0D"/>
    <w:rsid w:val="009B703E"/>
    <w:rsid w:val="009C1873"/>
    <w:rsid w:val="00A10C4C"/>
    <w:rsid w:val="00A126CC"/>
    <w:rsid w:val="00A12B32"/>
    <w:rsid w:val="00A14984"/>
    <w:rsid w:val="00A319DD"/>
    <w:rsid w:val="00A37619"/>
    <w:rsid w:val="00A80533"/>
    <w:rsid w:val="00A91F69"/>
    <w:rsid w:val="00A9259C"/>
    <w:rsid w:val="00A96D73"/>
    <w:rsid w:val="00AC491B"/>
    <w:rsid w:val="00AD79BB"/>
    <w:rsid w:val="00AD7BF9"/>
    <w:rsid w:val="00AE1F54"/>
    <w:rsid w:val="00B07485"/>
    <w:rsid w:val="00B329E9"/>
    <w:rsid w:val="00B475E1"/>
    <w:rsid w:val="00B51A9D"/>
    <w:rsid w:val="00B5374E"/>
    <w:rsid w:val="00B67C5E"/>
    <w:rsid w:val="00B85D1E"/>
    <w:rsid w:val="00B871B6"/>
    <w:rsid w:val="00BA275E"/>
    <w:rsid w:val="00BB0043"/>
    <w:rsid w:val="00BF21CF"/>
    <w:rsid w:val="00BF6324"/>
    <w:rsid w:val="00C31E19"/>
    <w:rsid w:val="00C37076"/>
    <w:rsid w:val="00C423B8"/>
    <w:rsid w:val="00C44229"/>
    <w:rsid w:val="00C9647B"/>
    <w:rsid w:val="00CB5D12"/>
    <w:rsid w:val="00CD5B07"/>
    <w:rsid w:val="00CE0907"/>
    <w:rsid w:val="00CE3DA4"/>
    <w:rsid w:val="00D059E8"/>
    <w:rsid w:val="00D06D54"/>
    <w:rsid w:val="00D13F0A"/>
    <w:rsid w:val="00D270C3"/>
    <w:rsid w:val="00D30AD2"/>
    <w:rsid w:val="00D31593"/>
    <w:rsid w:val="00D33F65"/>
    <w:rsid w:val="00D34183"/>
    <w:rsid w:val="00D34CDC"/>
    <w:rsid w:val="00D34F1B"/>
    <w:rsid w:val="00D5418E"/>
    <w:rsid w:val="00D727B9"/>
    <w:rsid w:val="00D7397B"/>
    <w:rsid w:val="00D872E3"/>
    <w:rsid w:val="00D95686"/>
    <w:rsid w:val="00DB2DC2"/>
    <w:rsid w:val="00DB7BC2"/>
    <w:rsid w:val="00DD35F9"/>
    <w:rsid w:val="00DE01E8"/>
    <w:rsid w:val="00DF1005"/>
    <w:rsid w:val="00E03408"/>
    <w:rsid w:val="00E049E6"/>
    <w:rsid w:val="00E26610"/>
    <w:rsid w:val="00E32321"/>
    <w:rsid w:val="00E42754"/>
    <w:rsid w:val="00E73053"/>
    <w:rsid w:val="00E957A7"/>
    <w:rsid w:val="00EA5382"/>
    <w:rsid w:val="00EB728C"/>
    <w:rsid w:val="00EC4CA1"/>
    <w:rsid w:val="00EE0726"/>
    <w:rsid w:val="00EE2D1F"/>
    <w:rsid w:val="00EF4D08"/>
    <w:rsid w:val="00F429C5"/>
    <w:rsid w:val="00F627D4"/>
    <w:rsid w:val="00F81D5F"/>
    <w:rsid w:val="00F9586E"/>
    <w:rsid w:val="00F95E88"/>
    <w:rsid w:val="00FA4007"/>
    <w:rsid w:val="00FB095C"/>
    <w:rsid w:val="00FC30BF"/>
    <w:rsid w:val="00FC449B"/>
    <w:rsid w:val="00FE5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E59D5"/>
  <w15:docId w15:val="{CD2BC034-9813-A64B-87BD-1CFB04A34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3B6"/>
  </w:style>
  <w:style w:type="paragraph" w:styleId="Heading1">
    <w:name w:val="heading 1"/>
    <w:basedOn w:val="Normal1"/>
    <w:next w:val="Normal1"/>
    <w:rsid w:val="00D34CDC"/>
    <w:pPr>
      <w:keepNext/>
      <w:outlineLvl w:val="0"/>
    </w:pPr>
    <w:rPr>
      <w:rFonts w:ascii="Gill Sans" w:eastAsia="Gill Sans" w:hAnsi="Gill Sans" w:cs="Gill Sans"/>
      <w:b/>
      <w:sz w:val="36"/>
      <w:szCs w:val="36"/>
    </w:rPr>
  </w:style>
  <w:style w:type="paragraph" w:styleId="Heading2">
    <w:name w:val="heading 2"/>
    <w:basedOn w:val="Normal1"/>
    <w:next w:val="Normal1"/>
    <w:rsid w:val="00D34CD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D34CD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D34CDC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D34CD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D34CDC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D34CDC"/>
  </w:style>
  <w:style w:type="paragraph" w:styleId="Title">
    <w:name w:val="Title"/>
    <w:basedOn w:val="Normal1"/>
    <w:next w:val="Normal1"/>
    <w:rsid w:val="00D34CDC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rsid w:val="00D34CD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34CDC"/>
    <w:tblPr>
      <w:tblStyleRowBandSize w:val="1"/>
      <w:tblStyleColBandSize w:val="1"/>
    </w:tblPr>
  </w:style>
  <w:style w:type="table" w:customStyle="1" w:styleId="a0">
    <w:basedOn w:val="TableNormal"/>
    <w:rsid w:val="00D34CDC"/>
    <w:tblPr>
      <w:tblStyleRowBandSize w:val="1"/>
      <w:tblStyleColBandSize w:val="1"/>
    </w:tblPr>
  </w:style>
  <w:style w:type="table" w:customStyle="1" w:styleId="a1">
    <w:basedOn w:val="TableNormal"/>
    <w:rsid w:val="00D34CDC"/>
    <w:tblPr>
      <w:tblStyleRowBandSize w:val="1"/>
      <w:tblStyleColBandSize w:val="1"/>
    </w:tblPr>
  </w:style>
  <w:style w:type="table" w:customStyle="1" w:styleId="a2">
    <w:basedOn w:val="TableNormal"/>
    <w:rsid w:val="00D34CDC"/>
    <w:tblPr>
      <w:tblStyleRowBandSize w:val="1"/>
      <w:tblStyleColBandSize w:val="1"/>
    </w:tblPr>
  </w:style>
  <w:style w:type="table" w:customStyle="1" w:styleId="a3">
    <w:basedOn w:val="TableNormal"/>
    <w:rsid w:val="00D34CDC"/>
    <w:tblPr>
      <w:tblStyleRowBandSize w:val="1"/>
      <w:tblStyleColBandSize w:val="1"/>
    </w:tblPr>
  </w:style>
  <w:style w:type="paragraph" w:customStyle="1" w:styleId="GRANDERUBRIQUE">
    <w:name w:val="GRANDE RUBRIQUE"/>
    <w:basedOn w:val="Normal"/>
    <w:autoRedefine/>
    <w:rsid w:val="00C9647B"/>
    <w:pPr>
      <w:widowControl w:val="0"/>
      <w:tabs>
        <w:tab w:val="right" w:pos="10490"/>
      </w:tabs>
      <w:suppressAutoHyphens/>
      <w:autoSpaceDE w:val="0"/>
      <w:autoSpaceDN w:val="0"/>
      <w:adjustRightInd w:val="0"/>
      <w:spacing w:line="0" w:lineRule="atLeast"/>
      <w:textAlignment w:val="baseline"/>
    </w:pPr>
    <w:rPr>
      <w:rFonts w:ascii="Arial" w:eastAsia="Osaka" w:hAnsi="Arial" w:cs="Arial"/>
      <w:b/>
      <w:bCs/>
      <w:iCs/>
      <w:caps/>
      <w:color w:val="000000"/>
      <w:sz w:val="36"/>
      <w:szCs w:val="22"/>
      <w:lang w:val="fr-FR" w:eastAsia="fr-FR"/>
    </w:rPr>
  </w:style>
  <w:style w:type="paragraph" w:customStyle="1" w:styleId="Tche">
    <w:name w:val="Tâche"/>
    <w:basedOn w:val="Normal"/>
    <w:autoRedefine/>
    <w:rsid w:val="00C9647B"/>
    <w:pPr>
      <w:numPr>
        <w:numId w:val="6"/>
      </w:numPr>
      <w:ind w:left="1134"/>
    </w:pPr>
    <w:rPr>
      <w:rFonts w:ascii="Arial" w:hAnsi="Arial" w:cs="Arial"/>
      <w:sz w:val="22"/>
      <w:szCs w:val="22"/>
      <w:lang w:val="fr-FR" w:eastAsia="fr-FR"/>
    </w:rPr>
  </w:style>
  <w:style w:type="paragraph" w:customStyle="1" w:styleId="Sous-tche">
    <w:name w:val="Sous-tâche"/>
    <w:basedOn w:val="Normal"/>
    <w:autoRedefine/>
    <w:rsid w:val="00C9647B"/>
    <w:pPr>
      <w:widowControl w:val="0"/>
      <w:numPr>
        <w:numId w:val="5"/>
      </w:numPr>
      <w:tabs>
        <w:tab w:val="right" w:pos="10490"/>
      </w:tabs>
      <w:autoSpaceDE w:val="0"/>
      <w:autoSpaceDN w:val="0"/>
      <w:adjustRightInd w:val="0"/>
      <w:spacing w:before="60"/>
    </w:pPr>
    <w:rPr>
      <w:rFonts w:ascii="Arial" w:hAnsi="Arial" w:cs="Arial"/>
      <w:sz w:val="22"/>
      <w:lang w:val="en-GB" w:eastAsia="fr-FR"/>
    </w:rPr>
  </w:style>
  <w:style w:type="paragraph" w:styleId="ListParagraph">
    <w:name w:val="List Paragraph"/>
    <w:basedOn w:val="Normal"/>
    <w:uiPriority w:val="34"/>
    <w:qFormat/>
    <w:rsid w:val="00335B4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A10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0C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10C4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0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10C4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3F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3F0A"/>
    <w:rPr>
      <w:rFonts w:ascii="Segoe UI" w:hAnsi="Segoe UI" w:cs="Segoe UI"/>
      <w:sz w:val="18"/>
      <w:szCs w:val="18"/>
    </w:rPr>
  </w:style>
  <w:style w:type="paragraph" w:customStyle="1" w:styleId="resumebodyexperiencelistitemrziit">
    <w:name w:val="resumebodyexperience_listitem__rziit"/>
    <w:basedOn w:val="Normal"/>
    <w:rsid w:val="00CD5B07"/>
    <w:pPr>
      <w:spacing w:before="100" w:beforeAutospacing="1" w:after="100" w:afterAutospacing="1"/>
    </w:pPr>
  </w:style>
  <w:style w:type="paragraph" w:customStyle="1" w:styleId="rich-text-component">
    <w:name w:val="rich-text-component"/>
    <w:basedOn w:val="Normal"/>
    <w:rsid w:val="0015401D"/>
    <w:pPr>
      <w:spacing w:before="100" w:beforeAutospacing="1" w:after="100" w:afterAutospacing="1"/>
    </w:pPr>
  </w:style>
  <w:style w:type="character" w:customStyle="1" w:styleId="css-qrwco2">
    <w:name w:val="css-qrwco2"/>
    <w:basedOn w:val="DefaultParagraphFont"/>
    <w:rsid w:val="0015401D"/>
  </w:style>
  <w:style w:type="paragraph" w:styleId="NormalWeb">
    <w:name w:val="Normal (Web)"/>
    <w:basedOn w:val="Normal"/>
    <w:uiPriority w:val="99"/>
    <w:semiHidden/>
    <w:unhideWhenUsed/>
    <w:rsid w:val="00C4422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C442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9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1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7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41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3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4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0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0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2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19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0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2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0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4</Pages>
  <Words>1992</Words>
  <Characters>11355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Ratnakar Pandey</dc:creator>
  <cp:lastModifiedBy>Ganshyam</cp:lastModifiedBy>
  <cp:revision>12</cp:revision>
  <dcterms:created xsi:type="dcterms:W3CDTF">2026-01-26T02:26:00Z</dcterms:created>
  <dcterms:modified xsi:type="dcterms:W3CDTF">2026-09-16T18:19:00Z</dcterms:modified>
</cp:coreProperties>
</file>