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40D38" w14:textId="404C1B20" w:rsidR="00403ABB" w:rsidRPr="003821E5" w:rsidRDefault="00787F05" w:rsidP="0013691E">
      <w:pPr>
        <w:spacing w:after="0" w:line="240" w:lineRule="auto"/>
        <w:rPr>
          <w:rFonts w:ascii="Arial" w:hAnsi="Arial" w:cs="Arial"/>
          <w:b/>
          <w:bCs/>
          <w:sz w:val="18"/>
          <w:szCs w:val="18"/>
        </w:rPr>
      </w:pPr>
      <w:r w:rsidRPr="003821E5">
        <w:rPr>
          <w:rFonts w:ascii="Arial" w:hAnsi="Arial" w:cs="Arial"/>
          <w:b/>
          <w:bCs/>
          <w:sz w:val="18"/>
          <w:szCs w:val="18"/>
        </w:rPr>
        <w:t>P</w:t>
      </w:r>
      <w:r w:rsidR="00403ABB" w:rsidRPr="003821E5">
        <w:rPr>
          <w:rFonts w:ascii="Arial" w:hAnsi="Arial" w:cs="Arial"/>
          <w:b/>
          <w:bCs/>
          <w:sz w:val="18"/>
          <w:szCs w:val="18"/>
        </w:rPr>
        <w:t>RATHYUSHA</w:t>
      </w:r>
      <w:r w:rsidR="00D6183A" w:rsidRPr="003821E5">
        <w:rPr>
          <w:rFonts w:ascii="Arial" w:hAnsi="Arial" w:cs="Arial"/>
          <w:b/>
          <w:bCs/>
          <w:sz w:val="18"/>
          <w:szCs w:val="18"/>
        </w:rPr>
        <w:t xml:space="preserve"> MYNAMPATI</w:t>
      </w:r>
    </w:p>
    <w:p w14:paraId="5465CAD4" w14:textId="6EDA9BD0" w:rsidR="00A86987" w:rsidRPr="003821E5" w:rsidRDefault="000D249B" w:rsidP="0013691E">
      <w:pPr>
        <w:spacing w:after="0" w:line="240" w:lineRule="auto"/>
        <w:rPr>
          <w:sz w:val="18"/>
          <w:szCs w:val="18"/>
        </w:rPr>
      </w:pPr>
      <w:r w:rsidRPr="003821E5">
        <w:rPr>
          <w:rFonts w:ascii="Arial" w:hAnsi="Arial" w:cs="Arial"/>
          <w:sz w:val="18"/>
          <w:szCs w:val="18"/>
        </w:rPr>
        <w:t>(669) 323-9876</w:t>
      </w:r>
      <w:r w:rsidR="00B943E4" w:rsidRPr="003821E5">
        <w:rPr>
          <w:rFonts w:ascii="Arial" w:hAnsi="Arial" w:cs="Arial"/>
          <w:sz w:val="18"/>
          <w:szCs w:val="18"/>
        </w:rPr>
        <w:t xml:space="preserve">; </w:t>
      </w:r>
      <w:hyperlink r:id="rId6" w:history="1">
        <w:r w:rsidR="00B943E4" w:rsidRPr="003821E5">
          <w:rPr>
            <w:rStyle w:val="Hyperlink"/>
            <w:rFonts w:ascii="Arial" w:hAnsi="Arial" w:cs="Arial"/>
            <w:sz w:val="18"/>
            <w:szCs w:val="18"/>
          </w:rPr>
          <w:t>prathyushamynam@gmail.com</w:t>
        </w:r>
      </w:hyperlink>
    </w:p>
    <w:p w14:paraId="18FA3057" w14:textId="77777777" w:rsidR="00D50DBF" w:rsidRPr="003821E5" w:rsidRDefault="00D50DBF" w:rsidP="0013691E">
      <w:pPr>
        <w:spacing w:after="0" w:line="240" w:lineRule="auto"/>
        <w:jc w:val="both"/>
        <w:rPr>
          <w:rFonts w:ascii="Arial" w:hAnsi="Arial" w:cs="Arial"/>
          <w:b/>
          <w:bCs/>
          <w:color w:val="000000" w:themeColor="text1"/>
          <w:sz w:val="18"/>
          <w:szCs w:val="18"/>
        </w:rPr>
      </w:pPr>
    </w:p>
    <w:p w14:paraId="6A72B8D7" w14:textId="77777777" w:rsidR="003821E5" w:rsidRPr="003821E5" w:rsidRDefault="003821E5" w:rsidP="003821E5">
      <w:pPr>
        <w:spacing w:after="0" w:line="240" w:lineRule="auto"/>
        <w:rPr>
          <w:rFonts w:ascii="Arial" w:hAnsi="Arial" w:cs="Arial"/>
          <w:sz w:val="18"/>
          <w:szCs w:val="18"/>
        </w:rPr>
      </w:pPr>
      <w:r w:rsidRPr="003821E5">
        <w:rPr>
          <w:rFonts w:ascii="Arial" w:hAnsi="Arial" w:cs="Arial"/>
          <w:b/>
          <w:bCs/>
          <w:sz w:val="18"/>
          <w:szCs w:val="18"/>
        </w:rPr>
        <w:t>SUMMARY:</w:t>
      </w:r>
    </w:p>
    <w:p w14:paraId="4E29FCD4" w14:textId="1A14BEFD" w:rsidR="003821E5" w:rsidRPr="003821E5" w:rsidRDefault="003821E5" w:rsidP="003821E5">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AWS Data Engineer with 12+ years of experience designing scalable, secure, and high-performance data platforms on AWS, supporting enterprise analytics, reporting</w:t>
      </w:r>
      <w:r w:rsidRPr="003821E5">
        <w:rPr>
          <w:rFonts w:ascii="Arial" w:hAnsi="Arial" w:cs="Arial"/>
          <w:sz w:val="18"/>
          <w:szCs w:val="18"/>
        </w:rPr>
        <w:t>.</w:t>
      </w:r>
    </w:p>
    <w:p w14:paraId="3BD53100" w14:textId="77777777" w:rsidR="003821E5" w:rsidRPr="003821E5" w:rsidRDefault="003821E5" w:rsidP="003821E5">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Expert in building advanced ETL/ELT pipelines using AWS Glue, PySpark, EMR, Lambda, Step Functions, and Glue Workflows, enabling both batch and real-time data processing.</w:t>
      </w:r>
    </w:p>
    <w:p w14:paraId="7CC59A9F" w14:textId="77777777" w:rsidR="003821E5" w:rsidRPr="003821E5" w:rsidRDefault="003821E5" w:rsidP="003821E5">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Hands-on Snowflake experience, including warehouse provisioning, schema design, Snowpipe, Streams, Tasks, performance tuning, Time Travel, and cost-optimized data loading from AWS S3.</w:t>
      </w:r>
    </w:p>
    <w:p w14:paraId="43C9CCDC" w14:textId="77777777" w:rsidR="003821E5" w:rsidRPr="003821E5" w:rsidRDefault="003821E5" w:rsidP="003821E5">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Skilled in building modern data architectures using AWS S3 Data Lake, Lakehouse patterns, and medallion (Bronze–Silver–Gold) architecture for curated, analytics-ready datasets.</w:t>
      </w:r>
    </w:p>
    <w:p w14:paraId="2FC4DA95" w14:textId="77777777" w:rsidR="003821E5" w:rsidRPr="003821E5" w:rsidRDefault="003821E5" w:rsidP="003821E5">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Proficient in distributed data processing with Python, SQL, Spark, PySpark, Spark SQL, and serverless compute, delivering efficient and scalable transformations.</w:t>
      </w:r>
    </w:p>
    <w:p w14:paraId="2E02449F" w14:textId="30177F89" w:rsidR="003821E5" w:rsidRPr="003821E5" w:rsidRDefault="003821E5" w:rsidP="003821E5">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Experienced with AWS analytics ecosystem</w:t>
      </w:r>
      <w:r w:rsidR="00882F13">
        <w:rPr>
          <w:rFonts w:ascii="Arial" w:hAnsi="Arial" w:cs="Arial"/>
          <w:sz w:val="18"/>
          <w:szCs w:val="18"/>
        </w:rPr>
        <w:t>,</w:t>
      </w:r>
      <w:r w:rsidRPr="00054833">
        <w:rPr>
          <w:rFonts w:ascii="Arial" w:hAnsi="Arial" w:cs="Arial"/>
          <w:sz w:val="18"/>
          <w:szCs w:val="18"/>
        </w:rPr>
        <w:t xml:space="preserve"> including Redshift, Athena, EMR, Glue Data Catalog, DynamoDB Streams, and Kinesis Streams/Firehose for ingestion and real-time processing.</w:t>
      </w:r>
    </w:p>
    <w:p w14:paraId="280F4DF9" w14:textId="77777777" w:rsidR="003821E5" w:rsidRPr="003821E5" w:rsidRDefault="003821E5" w:rsidP="003821E5">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Strong Cloud Security &amp; Governance expertise, implementing best practices using IAM, KMS encryption, VPC networks, Lake Formation, role-based access control, and audit logging.</w:t>
      </w:r>
    </w:p>
    <w:p w14:paraId="6E2F047F" w14:textId="77777777" w:rsidR="003821E5" w:rsidRPr="003821E5" w:rsidRDefault="003821E5" w:rsidP="003821E5">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Proven ability to automate data workflows using CI/CD (Jenkins, GitHub Actions), Terraform/CloudFormation, versioned deployments, and automated environment management.</w:t>
      </w:r>
    </w:p>
    <w:p w14:paraId="1CCC8170" w14:textId="77777777" w:rsidR="003821E5" w:rsidRPr="003821E5" w:rsidRDefault="003821E5" w:rsidP="003821E5">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Data Quality &amp; Observability focused, leveraging CloudWatch, Glue Data Quality, Snowflake Query History, and logging frameworks to ensure consistent, trusted data delivery.</w:t>
      </w:r>
    </w:p>
    <w:p w14:paraId="6C8E5E8E" w14:textId="77777777" w:rsidR="003821E5" w:rsidRPr="00054833" w:rsidRDefault="003821E5" w:rsidP="003821E5">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Collaborative partner to BI, data science, and product teams, enabling analytics, dashboarding, forecasting, and ML initiatives by providing well-structured, high-quality datasets.</w:t>
      </w:r>
    </w:p>
    <w:p w14:paraId="7EC337B6" w14:textId="77777777" w:rsidR="003821E5" w:rsidRPr="003821E5" w:rsidRDefault="003821E5" w:rsidP="0013691E">
      <w:pPr>
        <w:spacing w:after="0" w:line="240" w:lineRule="auto"/>
        <w:rPr>
          <w:rFonts w:ascii="Arial" w:hAnsi="Arial" w:cs="Arial"/>
          <w:sz w:val="18"/>
          <w:szCs w:val="18"/>
        </w:rPr>
      </w:pPr>
    </w:p>
    <w:p w14:paraId="0B2F58C7" w14:textId="77777777" w:rsidR="003821E5" w:rsidRPr="003821E5" w:rsidRDefault="003821E5" w:rsidP="003821E5">
      <w:pPr>
        <w:spacing w:after="0" w:line="240" w:lineRule="auto"/>
        <w:rPr>
          <w:rFonts w:ascii="Arial" w:hAnsi="Arial" w:cs="Arial"/>
          <w:b/>
          <w:bCs/>
          <w:sz w:val="18"/>
          <w:szCs w:val="18"/>
        </w:rPr>
      </w:pPr>
      <w:r w:rsidRPr="003821E5">
        <w:rPr>
          <w:rFonts w:ascii="Arial" w:hAnsi="Arial" w:cs="Arial"/>
          <w:b/>
          <w:bCs/>
          <w:sz w:val="18"/>
          <w:szCs w:val="18"/>
        </w:rPr>
        <w:t>TECHNICAL SKILLS</w:t>
      </w:r>
    </w:p>
    <w:p w14:paraId="326D81F7" w14:textId="42626DBA" w:rsidR="003821E5" w:rsidRPr="003821E5" w:rsidRDefault="003821E5" w:rsidP="003821E5">
      <w:pPr>
        <w:spacing w:after="0" w:line="240" w:lineRule="auto"/>
        <w:rPr>
          <w:rFonts w:ascii="Arial" w:hAnsi="Arial" w:cs="Arial"/>
          <w:sz w:val="18"/>
          <w:szCs w:val="18"/>
        </w:rPr>
      </w:pPr>
      <w:r w:rsidRPr="003821E5">
        <w:rPr>
          <w:rFonts w:ascii="Arial" w:hAnsi="Arial" w:cs="Arial"/>
          <w:b/>
          <w:bCs/>
          <w:sz w:val="18"/>
          <w:szCs w:val="18"/>
        </w:rPr>
        <w:t>Cloud Platforms:</w:t>
      </w:r>
      <w:r w:rsidRPr="003821E5">
        <w:rPr>
          <w:rFonts w:ascii="Arial" w:hAnsi="Arial" w:cs="Arial"/>
          <w:sz w:val="18"/>
          <w:szCs w:val="18"/>
        </w:rPr>
        <w:t xml:space="preserve"> AWS (S3, Glue, Redshift, Athena, EMR, Kinesis, Lambda, Step Functions, RDS, DynamoDB, EC2, CloudFormation, CodePipeline); Azure (ADF, Data Lake, Synapse, Databricks).</w:t>
      </w:r>
    </w:p>
    <w:p w14:paraId="2E1FB8FF" w14:textId="50B97ECD" w:rsidR="003821E5" w:rsidRPr="003821E5" w:rsidRDefault="003821E5" w:rsidP="003821E5">
      <w:pPr>
        <w:spacing w:after="0" w:line="240" w:lineRule="auto"/>
        <w:rPr>
          <w:rFonts w:ascii="Arial" w:hAnsi="Arial" w:cs="Arial"/>
          <w:sz w:val="18"/>
          <w:szCs w:val="18"/>
        </w:rPr>
      </w:pPr>
      <w:r w:rsidRPr="003821E5">
        <w:rPr>
          <w:rFonts w:ascii="Arial" w:hAnsi="Arial" w:cs="Arial"/>
          <w:b/>
          <w:bCs/>
          <w:sz w:val="18"/>
          <w:szCs w:val="18"/>
        </w:rPr>
        <w:t>Data Engineering:</w:t>
      </w:r>
      <w:r w:rsidRPr="003821E5">
        <w:rPr>
          <w:rFonts w:ascii="Arial" w:hAnsi="Arial" w:cs="Arial"/>
          <w:sz w:val="18"/>
          <w:szCs w:val="18"/>
        </w:rPr>
        <w:t xml:space="preserve"> ETL/ELT pipelines, batch &amp; streaming data processing, data warehousing, Snowflake, DBT, data modeling (star &amp; snowflake schemas), data wrangling, performance optimization.</w:t>
      </w:r>
    </w:p>
    <w:p w14:paraId="1208E76E" w14:textId="55184B37" w:rsidR="003821E5" w:rsidRPr="003821E5" w:rsidRDefault="003821E5" w:rsidP="003821E5">
      <w:pPr>
        <w:spacing w:after="0" w:line="240" w:lineRule="auto"/>
        <w:rPr>
          <w:rFonts w:ascii="Arial" w:hAnsi="Arial" w:cs="Arial"/>
          <w:sz w:val="18"/>
          <w:szCs w:val="18"/>
        </w:rPr>
      </w:pPr>
      <w:r w:rsidRPr="003821E5">
        <w:rPr>
          <w:rFonts w:ascii="Arial" w:hAnsi="Arial" w:cs="Arial"/>
          <w:b/>
          <w:bCs/>
          <w:sz w:val="18"/>
          <w:szCs w:val="18"/>
        </w:rPr>
        <w:t xml:space="preserve">Programming &amp; Scripting: </w:t>
      </w:r>
      <w:r w:rsidRPr="003821E5">
        <w:rPr>
          <w:rFonts w:ascii="Arial" w:hAnsi="Arial" w:cs="Arial"/>
          <w:sz w:val="18"/>
          <w:szCs w:val="18"/>
        </w:rPr>
        <w:t>Python (pandas, PySpark, boto3, NumPy), SQL (T-SQL, PL/SQL), Shell, PowerShell.</w:t>
      </w:r>
    </w:p>
    <w:p w14:paraId="7AA323CD" w14:textId="49B410D0" w:rsidR="003821E5" w:rsidRPr="003821E5" w:rsidRDefault="003821E5" w:rsidP="003821E5">
      <w:pPr>
        <w:spacing w:after="0" w:line="240" w:lineRule="auto"/>
        <w:rPr>
          <w:rFonts w:ascii="Arial" w:hAnsi="Arial" w:cs="Arial"/>
          <w:sz w:val="18"/>
          <w:szCs w:val="18"/>
        </w:rPr>
      </w:pPr>
      <w:r w:rsidRPr="003821E5">
        <w:rPr>
          <w:rFonts w:ascii="Arial" w:hAnsi="Arial" w:cs="Arial"/>
          <w:b/>
          <w:bCs/>
          <w:sz w:val="18"/>
          <w:szCs w:val="18"/>
        </w:rPr>
        <w:t>DevOps &amp; Automation:</w:t>
      </w:r>
      <w:r w:rsidRPr="003821E5">
        <w:rPr>
          <w:rFonts w:ascii="Arial" w:hAnsi="Arial" w:cs="Arial"/>
          <w:sz w:val="18"/>
          <w:szCs w:val="18"/>
        </w:rPr>
        <w:t xml:space="preserve"> CI/CD (Jenkins, GitHub Actions, Azure DevOps, AWS CodePipeline), IaC (Terraform, CloudFormation), Docker, Kubernetes (EKS/AKS).</w:t>
      </w:r>
    </w:p>
    <w:p w14:paraId="5FA15C31" w14:textId="3FA711FF" w:rsidR="003821E5" w:rsidRPr="003821E5" w:rsidRDefault="003821E5" w:rsidP="003821E5">
      <w:pPr>
        <w:spacing w:after="0" w:line="240" w:lineRule="auto"/>
        <w:rPr>
          <w:rFonts w:ascii="Arial" w:hAnsi="Arial" w:cs="Arial"/>
          <w:sz w:val="18"/>
          <w:szCs w:val="18"/>
        </w:rPr>
      </w:pPr>
      <w:r w:rsidRPr="003821E5">
        <w:rPr>
          <w:rFonts w:ascii="Arial" w:hAnsi="Arial" w:cs="Arial"/>
          <w:b/>
          <w:bCs/>
          <w:sz w:val="18"/>
          <w:szCs w:val="18"/>
        </w:rPr>
        <w:t>Security &amp; Governance:</w:t>
      </w:r>
      <w:r w:rsidRPr="003821E5">
        <w:rPr>
          <w:rFonts w:ascii="Arial" w:hAnsi="Arial" w:cs="Arial"/>
          <w:sz w:val="18"/>
          <w:szCs w:val="18"/>
        </w:rPr>
        <w:t xml:space="preserve"> IAM, RBAC, KMS Encryption, VPC isolation, PrivateLink, Glue Data Catalog, Unity Catalog, audit/compliance (GDPR/SOX).</w:t>
      </w:r>
    </w:p>
    <w:p w14:paraId="4C5AB338" w14:textId="12ED55AD" w:rsidR="003821E5" w:rsidRPr="003821E5" w:rsidRDefault="003821E5" w:rsidP="003821E5">
      <w:pPr>
        <w:spacing w:after="0" w:line="240" w:lineRule="auto"/>
        <w:rPr>
          <w:rFonts w:ascii="Arial" w:hAnsi="Arial" w:cs="Arial"/>
          <w:sz w:val="18"/>
          <w:szCs w:val="18"/>
        </w:rPr>
      </w:pPr>
      <w:r w:rsidRPr="003821E5">
        <w:rPr>
          <w:rFonts w:ascii="Arial" w:hAnsi="Arial" w:cs="Arial"/>
          <w:b/>
          <w:bCs/>
          <w:sz w:val="18"/>
          <w:szCs w:val="18"/>
        </w:rPr>
        <w:t>Monitoring &amp; Logging:</w:t>
      </w:r>
      <w:r w:rsidRPr="003821E5">
        <w:rPr>
          <w:rFonts w:ascii="Arial" w:hAnsi="Arial" w:cs="Arial"/>
          <w:sz w:val="18"/>
          <w:szCs w:val="18"/>
        </w:rPr>
        <w:t xml:space="preserve"> CloudWatch, AWS Config, Azure Monitor, Log Analytics.</w:t>
      </w:r>
    </w:p>
    <w:p w14:paraId="4E9A4901" w14:textId="328A03DE" w:rsidR="003821E5" w:rsidRPr="003821E5" w:rsidRDefault="003821E5" w:rsidP="003821E5">
      <w:pPr>
        <w:spacing w:after="0" w:line="240" w:lineRule="auto"/>
        <w:rPr>
          <w:rFonts w:ascii="Arial" w:hAnsi="Arial" w:cs="Arial"/>
          <w:sz w:val="18"/>
          <w:szCs w:val="18"/>
        </w:rPr>
      </w:pPr>
      <w:r w:rsidRPr="003821E5">
        <w:rPr>
          <w:rFonts w:ascii="Arial" w:hAnsi="Arial" w:cs="Arial"/>
          <w:b/>
          <w:bCs/>
          <w:sz w:val="18"/>
          <w:szCs w:val="18"/>
        </w:rPr>
        <w:t>Visualization &amp; Reporting:</w:t>
      </w:r>
      <w:r w:rsidRPr="003821E5">
        <w:rPr>
          <w:rFonts w:ascii="Arial" w:hAnsi="Arial" w:cs="Arial"/>
          <w:sz w:val="18"/>
          <w:szCs w:val="18"/>
        </w:rPr>
        <w:t xml:space="preserve"> Power BI, Tableau, QuickSight, Cognos, R Shiny.</w:t>
      </w:r>
    </w:p>
    <w:p w14:paraId="65FBC1BD" w14:textId="7C23A6CE" w:rsidR="00BB2BF8" w:rsidRPr="003821E5" w:rsidRDefault="0039736D" w:rsidP="0013691E">
      <w:pPr>
        <w:spacing w:after="0" w:line="240" w:lineRule="auto"/>
        <w:rPr>
          <w:rFonts w:ascii="Arial" w:hAnsi="Arial" w:cs="Arial"/>
          <w:b/>
          <w:bCs/>
          <w:sz w:val="18"/>
          <w:szCs w:val="18"/>
        </w:rPr>
      </w:pPr>
      <w:r w:rsidRPr="003821E5">
        <w:rPr>
          <w:rFonts w:ascii="Arial" w:hAnsi="Arial" w:cs="Arial"/>
          <w:sz w:val="18"/>
          <w:szCs w:val="18"/>
        </w:rPr>
        <w:br/>
      </w:r>
      <w:r w:rsidR="00B943E4" w:rsidRPr="003821E5">
        <w:rPr>
          <w:rFonts w:ascii="Arial" w:hAnsi="Arial" w:cs="Arial"/>
          <w:b/>
          <w:bCs/>
          <w:sz w:val="18"/>
          <w:szCs w:val="18"/>
        </w:rPr>
        <w:t>WORK EXPERIENCE:</w:t>
      </w:r>
    </w:p>
    <w:p w14:paraId="1643AF7A" w14:textId="24252986" w:rsidR="00054833" w:rsidRPr="00054833" w:rsidRDefault="00054833" w:rsidP="0013691E">
      <w:pPr>
        <w:spacing w:after="0" w:line="240" w:lineRule="auto"/>
        <w:rPr>
          <w:rFonts w:ascii="Arial" w:hAnsi="Arial" w:cs="Arial"/>
          <w:b/>
          <w:bCs/>
          <w:sz w:val="18"/>
          <w:szCs w:val="18"/>
        </w:rPr>
      </w:pPr>
      <w:r w:rsidRPr="00054833">
        <w:rPr>
          <w:rFonts w:ascii="Arial" w:hAnsi="Arial" w:cs="Arial"/>
          <w:b/>
          <w:bCs/>
          <w:sz w:val="18"/>
          <w:szCs w:val="18"/>
        </w:rPr>
        <w:t>Wells Fargo, Charlotte N</w:t>
      </w:r>
      <w:r w:rsidRPr="003821E5">
        <w:rPr>
          <w:rFonts w:ascii="Arial" w:hAnsi="Arial" w:cs="Arial"/>
          <w:b/>
          <w:bCs/>
          <w:sz w:val="18"/>
          <w:szCs w:val="18"/>
        </w:rPr>
        <w:t xml:space="preserve">C | </w:t>
      </w:r>
      <w:r w:rsidRPr="00054833">
        <w:rPr>
          <w:rFonts w:ascii="Arial" w:hAnsi="Arial" w:cs="Arial"/>
          <w:b/>
          <w:bCs/>
          <w:sz w:val="18"/>
          <w:szCs w:val="18"/>
        </w:rPr>
        <w:t>Feb 2024 – Present</w:t>
      </w:r>
      <w:r w:rsidRPr="00054833">
        <w:rPr>
          <w:rFonts w:ascii="Arial" w:hAnsi="Arial" w:cs="Arial"/>
          <w:b/>
          <w:bCs/>
          <w:sz w:val="18"/>
          <w:szCs w:val="18"/>
        </w:rPr>
        <w:br/>
        <w:t>Sr. Data Engineer</w:t>
      </w:r>
    </w:p>
    <w:p w14:paraId="3DAFA6C6" w14:textId="3DB2CB75" w:rsidR="00054833" w:rsidRPr="00054833" w:rsidRDefault="00054833" w:rsidP="0013691E">
      <w:pPr>
        <w:spacing w:after="0" w:line="240" w:lineRule="auto"/>
        <w:rPr>
          <w:rFonts w:ascii="Arial" w:hAnsi="Arial" w:cs="Arial"/>
          <w:b/>
          <w:bCs/>
          <w:sz w:val="18"/>
          <w:szCs w:val="18"/>
        </w:rPr>
      </w:pPr>
      <w:r w:rsidRPr="00054833">
        <w:rPr>
          <w:rFonts w:ascii="Arial" w:hAnsi="Arial" w:cs="Arial"/>
          <w:b/>
          <w:bCs/>
          <w:sz w:val="18"/>
          <w:szCs w:val="18"/>
        </w:rPr>
        <w:t>Project Description:</w:t>
      </w:r>
      <w:r w:rsidRPr="003821E5">
        <w:rPr>
          <w:rFonts w:ascii="Arial" w:hAnsi="Arial" w:cs="Arial"/>
          <w:b/>
          <w:bCs/>
          <w:sz w:val="18"/>
          <w:szCs w:val="18"/>
        </w:rPr>
        <w:t xml:space="preserve"> </w:t>
      </w:r>
      <w:r w:rsidRPr="00054833">
        <w:rPr>
          <w:rFonts w:ascii="Arial" w:hAnsi="Arial" w:cs="Arial"/>
          <w:sz w:val="18"/>
          <w:szCs w:val="18"/>
        </w:rPr>
        <w:t>This project involves modernizing Wells Fargo’s legacy ETL ecosystem by migrating workloads to a cloud-native architecture built on AWS, Databricks, and Snowflake. The initiative enables real-time data ingestion, high-performance analytics, and secure enterprise-wide data sharing. It supports key banking use cases such as fraud detection, customer insights, and regulatory reporting while ensuring compliance with SOX and GDPR standards.</w:t>
      </w:r>
    </w:p>
    <w:p w14:paraId="3662CF3B" w14:textId="77777777" w:rsidR="00054833" w:rsidRPr="003821E5" w:rsidRDefault="00054833" w:rsidP="0013691E">
      <w:pPr>
        <w:spacing w:after="0" w:line="240" w:lineRule="auto"/>
        <w:rPr>
          <w:rFonts w:ascii="Arial" w:hAnsi="Arial" w:cs="Arial"/>
          <w:sz w:val="18"/>
          <w:szCs w:val="18"/>
        </w:rPr>
      </w:pPr>
      <w:r w:rsidRPr="00054833">
        <w:rPr>
          <w:rFonts w:ascii="Arial" w:hAnsi="Arial" w:cs="Arial"/>
          <w:b/>
          <w:bCs/>
          <w:sz w:val="18"/>
          <w:szCs w:val="18"/>
        </w:rPr>
        <w:t>Key Responsibilities:</w:t>
      </w:r>
    </w:p>
    <w:p w14:paraId="43029809" w14:textId="77777777" w:rsidR="00054833" w:rsidRPr="003821E5" w:rsidRDefault="00054833" w:rsidP="0013691E">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Designed and implemented scalable ETL/ELT pipelines using PySpark, AWS Glue 4.0, and SQL to process structured and semi-structured data from mainframe, Oracle, and Kafka sources.</w:t>
      </w:r>
    </w:p>
    <w:p w14:paraId="45784EB0" w14:textId="77777777" w:rsidR="00054833" w:rsidRPr="003821E5" w:rsidRDefault="00054833" w:rsidP="0013691E">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Built real-time streaming pipelines using Amazon Kinesis Data Streams, Firehose, and Lambda to deliver near real-time analytics for fraud-monitoring use cases.</w:t>
      </w:r>
    </w:p>
    <w:p w14:paraId="1831E511" w14:textId="77777777" w:rsidR="00054833" w:rsidRPr="003821E5" w:rsidRDefault="00054833" w:rsidP="0013691E">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Developed Databricks (v13 LTS) workflows for complex transformations, data enrichment, and ML-ready dataset creation.</w:t>
      </w:r>
    </w:p>
    <w:p w14:paraId="66F11B8C" w14:textId="77777777" w:rsidR="00054833" w:rsidRPr="003821E5" w:rsidRDefault="00054833" w:rsidP="0013691E">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Modeled and optimized Snowflake tables using clustering keys, micro-partitioning, and query tuning to improve dashboard and report performance.</w:t>
      </w:r>
    </w:p>
    <w:p w14:paraId="188C9433" w14:textId="77777777" w:rsidR="00054833" w:rsidRPr="003821E5" w:rsidRDefault="00054833" w:rsidP="0013691E">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Automated pipeline orchestration using AWS Step Functions and Apache Airflow 2.x, improving operational reliability and traceability.</w:t>
      </w:r>
    </w:p>
    <w:p w14:paraId="2B40EC14" w14:textId="77777777" w:rsidR="00054833" w:rsidRPr="003821E5" w:rsidRDefault="00054833" w:rsidP="0013691E">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Deployed infrastructure and data pipelines using Terraform (v1.7) and AWS CloudFormation integrated with GitHub Actions for CI/CD automation.</w:t>
      </w:r>
    </w:p>
    <w:p w14:paraId="4EA9A4E5" w14:textId="77777777" w:rsidR="00054833" w:rsidRPr="003821E5" w:rsidRDefault="00054833" w:rsidP="0013691E">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Implemented monitoring and alerting using CloudWatch and Datadog to track Spark job performance, pipeline health, and SLA adherence.</w:t>
      </w:r>
    </w:p>
    <w:p w14:paraId="047BCA00" w14:textId="77777777" w:rsidR="00054833" w:rsidRPr="003821E5" w:rsidRDefault="00054833" w:rsidP="0013691E">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Applied AWS FinOps practices including auto-scaling EMR 6.x clusters, resource right-sizing, and Spot Instance adoption to reduce compute costs.</w:t>
      </w:r>
    </w:p>
    <w:p w14:paraId="0F157384" w14:textId="77777777" w:rsidR="00054833" w:rsidRPr="003821E5" w:rsidRDefault="00054833" w:rsidP="0013691E">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Strengthened data governance through IAM role-based access control, KMS encryption, VPC endpoints, and Glue Data Catalog metadata classification.</w:t>
      </w:r>
    </w:p>
    <w:p w14:paraId="68C8936B" w14:textId="77777777" w:rsidR="00054833" w:rsidRPr="003821E5" w:rsidRDefault="00054833" w:rsidP="0013691E">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Collaborated with data scientists to provide curated datasets for Amazon SageMaker ML model development and with analytics teams for business reporting.</w:t>
      </w:r>
    </w:p>
    <w:p w14:paraId="169DD066" w14:textId="52141DD0" w:rsidR="00054833" w:rsidRPr="00054833" w:rsidRDefault="00054833" w:rsidP="0013691E">
      <w:pPr>
        <w:pStyle w:val="ListParagraph"/>
        <w:numPr>
          <w:ilvl w:val="0"/>
          <w:numId w:val="42"/>
        </w:numPr>
        <w:spacing w:after="0" w:line="240" w:lineRule="auto"/>
        <w:rPr>
          <w:rFonts w:ascii="Arial" w:hAnsi="Arial" w:cs="Arial"/>
          <w:sz w:val="18"/>
          <w:szCs w:val="18"/>
        </w:rPr>
      </w:pPr>
      <w:r w:rsidRPr="00054833">
        <w:rPr>
          <w:rFonts w:ascii="Arial" w:hAnsi="Arial" w:cs="Arial"/>
          <w:sz w:val="18"/>
          <w:szCs w:val="18"/>
        </w:rPr>
        <w:t>Coordinated with Wells Fargo compliance teams to maintain SOX and GDPR alignment across data pipelines, storage, and access layers.</w:t>
      </w:r>
    </w:p>
    <w:p w14:paraId="3F50A40F" w14:textId="4DC4436B" w:rsidR="00054833" w:rsidRPr="00054833" w:rsidRDefault="00054833" w:rsidP="0013691E">
      <w:pPr>
        <w:spacing w:after="0" w:line="240" w:lineRule="auto"/>
        <w:rPr>
          <w:rFonts w:ascii="Arial" w:hAnsi="Arial" w:cs="Arial"/>
          <w:b/>
          <w:bCs/>
          <w:sz w:val="18"/>
          <w:szCs w:val="18"/>
        </w:rPr>
      </w:pPr>
      <w:r w:rsidRPr="00054833">
        <w:rPr>
          <w:rFonts w:ascii="Arial" w:hAnsi="Arial" w:cs="Arial"/>
          <w:b/>
          <w:bCs/>
          <w:sz w:val="18"/>
          <w:szCs w:val="18"/>
        </w:rPr>
        <w:t>Environment:</w:t>
      </w:r>
      <w:r w:rsidRPr="003821E5">
        <w:rPr>
          <w:rFonts w:ascii="Arial" w:hAnsi="Arial" w:cs="Arial"/>
          <w:b/>
          <w:bCs/>
          <w:sz w:val="18"/>
          <w:szCs w:val="18"/>
        </w:rPr>
        <w:t xml:space="preserve"> </w:t>
      </w:r>
      <w:r w:rsidRPr="00054833">
        <w:rPr>
          <w:rFonts w:ascii="Arial" w:hAnsi="Arial" w:cs="Arial"/>
          <w:sz w:val="18"/>
          <w:szCs w:val="18"/>
        </w:rPr>
        <w:t>AWS (S3, Glue 4.0, Redshift RA3, EMR 6.x, Lambda, Step Functions, Kinesis, CloudWatch, IAM, KMS), Databricks (v13 LTS), Snowflake, Python, PySpark, SQL Server, Oracle, Terraform (v1.7), GitHub Actions, Docker, Airflow 2.x, Kafka, Datadog</w:t>
      </w:r>
    </w:p>
    <w:p w14:paraId="5BE55C8F" w14:textId="5D271D57" w:rsidR="007B6F25" w:rsidRPr="003821E5" w:rsidRDefault="0039736D" w:rsidP="0013691E">
      <w:pPr>
        <w:spacing w:after="0" w:line="240" w:lineRule="auto"/>
        <w:rPr>
          <w:rFonts w:ascii="Arial" w:hAnsi="Arial" w:cs="Arial"/>
          <w:sz w:val="18"/>
          <w:szCs w:val="18"/>
        </w:rPr>
      </w:pPr>
      <w:r w:rsidRPr="003821E5">
        <w:rPr>
          <w:rFonts w:ascii="Arial" w:hAnsi="Arial" w:cs="Arial"/>
          <w:b/>
          <w:bCs/>
          <w:sz w:val="18"/>
          <w:szCs w:val="18"/>
        </w:rPr>
        <w:lastRenderedPageBreak/>
        <w:br/>
      </w:r>
      <w:r w:rsidR="007B6F25" w:rsidRPr="003821E5">
        <w:rPr>
          <w:rFonts w:ascii="Arial" w:hAnsi="Arial" w:cs="Arial"/>
          <w:b/>
          <w:bCs/>
          <w:sz w:val="18"/>
          <w:szCs w:val="18"/>
        </w:rPr>
        <w:t xml:space="preserve">Brinker International, Coppell, TX </w:t>
      </w:r>
      <w:r w:rsidR="007B6F25" w:rsidRPr="003821E5">
        <w:rPr>
          <w:rFonts w:ascii="Arial" w:hAnsi="Arial" w:cs="Arial"/>
          <w:sz w:val="18"/>
          <w:szCs w:val="18"/>
        </w:rPr>
        <w:t xml:space="preserve">| </w:t>
      </w:r>
      <w:r w:rsidR="007B6F25" w:rsidRPr="003821E5">
        <w:rPr>
          <w:rFonts w:ascii="Arial" w:hAnsi="Arial" w:cs="Arial"/>
          <w:b/>
          <w:bCs/>
          <w:sz w:val="18"/>
          <w:szCs w:val="18"/>
        </w:rPr>
        <w:t>Feb 2023 – Jan 2024</w:t>
      </w:r>
      <w:r w:rsidR="007B6F25" w:rsidRPr="003821E5">
        <w:rPr>
          <w:rFonts w:ascii="Arial" w:hAnsi="Arial" w:cs="Arial"/>
          <w:sz w:val="18"/>
          <w:szCs w:val="18"/>
        </w:rPr>
        <w:br/>
      </w:r>
      <w:r w:rsidR="003821E5">
        <w:rPr>
          <w:rFonts w:ascii="Arial" w:hAnsi="Arial" w:cs="Arial"/>
          <w:b/>
          <w:bCs/>
          <w:sz w:val="18"/>
          <w:szCs w:val="18"/>
        </w:rPr>
        <w:t xml:space="preserve">Sr </w:t>
      </w:r>
      <w:r w:rsidR="007B6F25" w:rsidRPr="003821E5">
        <w:rPr>
          <w:rFonts w:ascii="Arial" w:hAnsi="Arial" w:cs="Arial"/>
          <w:b/>
          <w:bCs/>
          <w:sz w:val="18"/>
          <w:szCs w:val="18"/>
        </w:rPr>
        <w:t>Data Engineer</w:t>
      </w:r>
    </w:p>
    <w:p w14:paraId="091CB1B2" w14:textId="7FAE216E" w:rsidR="007B6F25" w:rsidRPr="007B6F25" w:rsidRDefault="007B6F25" w:rsidP="0013691E">
      <w:pPr>
        <w:spacing w:after="0" w:line="240" w:lineRule="auto"/>
        <w:rPr>
          <w:rFonts w:ascii="Arial" w:hAnsi="Arial" w:cs="Arial"/>
          <w:sz w:val="18"/>
          <w:szCs w:val="18"/>
        </w:rPr>
      </w:pPr>
      <w:r w:rsidRPr="007B6F25">
        <w:rPr>
          <w:rFonts w:ascii="Arial" w:hAnsi="Arial" w:cs="Arial"/>
          <w:b/>
          <w:bCs/>
          <w:sz w:val="18"/>
          <w:szCs w:val="18"/>
        </w:rPr>
        <w:t>Project Description:</w:t>
      </w:r>
      <w:r w:rsidRPr="003821E5">
        <w:rPr>
          <w:rFonts w:ascii="Arial" w:hAnsi="Arial" w:cs="Arial"/>
          <w:sz w:val="18"/>
          <w:szCs w:val="18"/>
        </w:rPr>
        <w:t xml:space="preserve"> </w:t>
      </w:r>
      <w:r w:rsidRPr="007B6F25">
        <w:rPr>
          <w:rFonts w:ascii="Arial" w:hAnsi="Arial" w:cs="Arial"/>
          <w:sz w:val="18"/>
          <w:szCs w:val="18"/>
        </w:rPr>
        <w:t>Worked on building a cloud-native data platform to support restaurant operations, customer analytics, and real-time reporting by ingesting and transforming large-scale operational and customer data.</w:t>
      </w:r>
    </w:p>
    <w:p w14:paraId="24FF6699" w14:textId="77777777" w:rsidR="007B6F25" w:rsidRPr="003821E5" w:rsidRDefault="007B6F25" w:rsidP="0013691E">
      <w:pPr>
        <w:spacing w:after="0" w:line="240" w:lineRule="auto"/>
        <w:rPr>
          <w:rFonts w:ascii="Arial" w:hAnsi="Arial" w:cs="Arial"/>
          <w:sz w:val="18"/>
          <w:szCs w:val="18"/>
        </w:rPr>
      </w:pPr>
      <w:r w:rsidRPr="007B6F25">
        <w:rPr>
          <w:rFonts w:ascii="Arial" w:hAnsi="Arial" w:cs="Arial"/>
          <w:b/>
          <w:bCs/>
          <w:sz w:val="18"/>
          <w:szCs w:val="18"/>
        </w:rPr>
        <w:t>Key Responsibilities:</w:t>
      </w:r>
    </w:p>
    <w:p w14:paraId="415E81BA" w14:textId="77777777" w:rsidR="007B6F25" w:rsidRPr="003821E5" w:rsidRDefault="007B6F25" w:rsidP="0013691E">
      <w:pPr>
        <w:pStyle w:val="ListParagraph"/>
        <w:numPr>
          <w:ilvl w:val="0"/>
          <w:numId w:val="42"/>
        </w:numPr>
        <w:spacing w:after="0" w:line="240" w:lineRule="auto"/>
        <w:rPr>
          <w:rFonts w:ascii="Arial" w:hAnsi="Arial" w:cs="Arial"/>
          <w:sz w:val="18"/>
          <w:szCs w:val="18"/>
        </w:rPr>
      </w:pPr>
      <w:r w:rsidRPr="007B6F25">
        <w:rPr>
          <w:rFonts w:ascii="Arial" w:hAnsi="Arial" w:cs="Arial"/>
          <w:sz w:val="18"/>
          <w:szCs w:val="18"/>
        </w:rPr>
        <w:t>Designed batch and streaming data pipelines using AWS Glue 4.0, Kinesis, Lambda, and Step Functions for high-volume operational data.</w:t>
      </w:r>
    </w:p>
    <w:p w14:paraId="5D0EF2FA" w14:textId="77777777" w:rsidR="007B6F25" w:rsidRPr="003821E5" w:rsidRDefault="007B6F25" w:rsidP="0013691E">
      <w:pPr>
        <w:pStyle w:val="ListParagraph"/>
        <w:numPr>
          <w:ilvl w:val="0"/>
          <w:numId w:val="42"/>
        </w:numPr>
        <w:spacing w:after="0" w:line="240" w:lineRule="auto"/>
        <w:rPr>
          <w:rFonts w:ascii="Arial" w:hAnsi="Arial" w:cs="Arial"/>
          <w:sz w:val="18"/>
          <w:szCs w:val="18"/>
        </w:rPr>
      </w:pPr>
      <w:r w:rsidRPr="007B6F25">
        <w:rPr>
          <w:rFonts w:ascii="Arial" w:hAnsi="Arial" w:cs="Arial"/>
          <w:sz w:val="18"/>
          <w:szCs w:val="18"/>
        </w:rPr>
        <w:t>Built a scalable S3-based data lake with Bronze–Silver–Gold layers for governed storage and efficient transformations.</w:t>
      </w:r>
    </w:p>
    <w:p w14:paraId="1963FE62" w14:textId="77777777" w:rsidR="007B6F25" w:rsidRPr="003821E5" w:rsidRDefault="007B6F25" w:rsidP="0013691E">
      <w:pPr>
        <w:pStyle w:val="ListParagraph"/>
        <w:numPr>
          <w:ilvl w:val="0"/>
          <w:numId w:val="42"/>
        </w:numPr>
        <w:spacing w:after="0" w:line="240" w:lineRule="auto"/>
        <w:rPr>
          <w:rFonts w:ascii="Arial" w:hAnsi="Arial" w:cs="Arial"/>
          <w:sz w:val="18"/>
          <w:szCs w:val="18"/>
        </w:rPr>
      </w:pPr>
      <w:r w:rsidRPr="007B6F25">
        <w:rPr>
          <w:rFonts w:ascii="Arial" w:hAnsi="Arial" w:cs="Arial"/>
          <w:sz w:val="18"/>
          <w:szCs w:val="18"/>
        </w:rPr>
        <w:t>Developed PySpark ETL pipelines in Glue to process POS, menu, loyalty, and inventory datasets with improved freshness and reliability.</w:t>
      </w:r>
    </w:p>
    <w:p w14:paraId="7F15816D" w14:textId="77777777" w:rsidR="007B6F25" w:rsidRPr="003821E5" w:rsidRDefault="007B6F25" w:rsidP="0013691E">
      <w:pPr>
        <w:pStyle w:val="ListParagraph"/>
        <w:numPr>
          <w:ilvl w:val="0"/>
          <w:numId w:val="42"/>
        </w:numPr>
        <w:spacing w:after="0" w:line="240" w:lineRule="auto"/>
        <w:rPr>
          <w:rFonts w:ascii="Arial" w:hAnsi="Arial" w:cs="Arial"/>
          <w:sz w:val="18"/>
          <w:szCs w:val="18"/>
        </w:rPr>
      </w:pPr>
      <w:r w:rsidRPr="007B6F25">
        <w:rPr>
          <w:rFonts w:ascii="Arial" w:hAnsi="Arial" w:cs="Arial"/>
          <w:sz w:val="18"/>
          <w:szCs w:val="18"/>
        </w:rPr>
        <w:t xml:space="preserve">Integrated enterprise data sources into Redshift models and optimized performance using sort keys, </w:t>
      </w:r>
      <w:proofErr w:type="spellStart"/>
      <w:r w:rsidRPr="007B6F25">
        <w:rPr>
          <w:rFonts w:ascii="Arial" w:hAnsi="Arial" w:cs="Arial"/>
          <w:sz w:val="18"/>
          <w:szCs w:val="18"/>
        </w:rPr>
        <w:t>dist</w:t>
      </w:r>
      <w:proofErr w:type="spellEnd"/>
      <w:r w:rsidRPr="007B6F25">
        <w:rPr>
          <w:rFonts w:ascii="Arial" w:hAnsi="Arial" w:cs="Arial"/>
          <w:sz w:val="18"/>
          <w:szCs w:val="18"/>
        </w:rPr>
        <w:t xml:space="preserve"> styles, and materialized views.</w:t>
      </w:r>
    </w:p>
    <w:p w14:paraId="19382E03" w14:textId="77777777" w:rsidR="007B6F25" w:rsidRPr="003821E5" w:rsidRDefault="007B6F25" w:rsidP="0013691E">
      <w:pPr>
        <w:pStyle w:val="ListParagraph"/>
        <w:numPr>
          <w:ilvl w:val="0"/>
          <w:numId w:val="42"/>
        </w:numPr>
        <w:spacing w:after="0" w:line="240" w:lineRule="auto"/>
        <w:rPr>
          <w:rFonts w:ascii="Arial" w:hAnsi="Arial" w:cs="Arial"/>
          <w:sz w:val="18"/>
          <w:szCs w:val="18"/>
        </w:rPr>
      </w:pPr>
      <w:r w:rsidRPr="007B6F25">
        <w:rPr>
          <w:rFonts w:ascii="Arial" w:hAnsi="Arial" w:cs="Arial"/>
          <w:sz w:val="18"/>
          <w:szCs w:val="18"/>
        </w:rPr>
        <w:t>Developed Snowflake curated layers and optimized micro-partitioning/clustering for faster analytics.</w:t>
      </w:r>
    </w:p>
    <w:p w14:paraId="664458A5" w14:textId="77777777" w:rsidR="007B6F25" w:rsidRPr="003821E5" w:rsidRDefault="007B6F25" w:rsidP="0013691E">
      <w:pPr>
        <w:pStyle w:val="ListParagraph"/>
        <w:numPr>
          <w:ilvl w:val="0"/>
          <w:numId w:val="42"/>
        </w:numPr>
        <w:spacing w:after="0" w:line="240" w:lineRule="auto"/>
        <w:rPr>
          <w:rFonts w:ascii="Arial" w:hAnsi="Arial" w:cs="Arial"/>
          <w:sz w:val="18"/>
          <w:szCs w:val="18"/>
        </w:rPr>
      </w:pPr>
      <w:r w:rsidRPr="007B6F25">
        <w:rPr>
          <w:rFonts w:ascii="Arial" w:hAnsi="Arial" w:cs="Arial"/>
          <w:sz w:val="18"/>
          <w:szCs w:val="18"/>
        </w:rPr>
        <w:t>Implemented secure Snowflake role-based access and governed data sharing across analytics teams.</w:t>
      </w:r>
    </w:p>
    <w:p w14:paraId="4613DDD9" w14:textId="77777777" w:rsidR="007B6F25" w:rsidRPr="003821E5" w:rsidRDefault="007B6F25" w:rsidP="0013691E">
      <w:pPr>
        <w:pStyle w:val="ListParagraph"/>
        <w:numPr>
          <w:ilvl w:val="0"/>
          <w:numId w:val="42"/>
        </w:numPr>
        <w:spacing w:after="0" w:line="240" w:lineRule="auto"/>
        <w:rPr>
          <w:rFonts w:ascii="Arial" w:hAnsi="Arial" w:cs="Arial"/>
          <w:sz w:val="18"/>
          <w:szCs w:val="18"/>
        </w:rPr>
      </w:pPr>
      <w:r w:rsidRPr="007B6F25">
        <w:rPr>
          <w:rFonts w:ascii="Arial" w:hAnsi="Arial" w:cs="Arial"/>
          <w:sz w:val="18"/>
          <w:szCs w:val="18"/>
        </w:rPr>
        <w:t>Created modular dbt models (staging → marts) to standardize SQL transformations and improve maintainability.</w:t>
      </w:r>
    </w:p>
    <w:p w14:paraId="4C3FDC3A" w14:textId="77777777" w:rsidR="007B6F25" w:rsidRPr="003821E5" w:rsidRDefault="007B6F25" w:rsidP="0013691E">
      <w:pPr>
        <w:pStyle w:val="ListParagraph"/>
        <w:numPr>
          <w:ilvl w:val="0"/>
          <w:numId w:val="42"/>
        </w:numPr>
        <w:spacing w:after="0" w:line="240" w:lineRule="auto"/>
        <w:rPr>
          <w:rFonts w:ascii="Arial" w:hAnsi="Arial" w:cs="Arial"/>
          <w:sz w:val="18"/>
          <w:szCs w:val="18"/>
        </w:rPr>
      </w:pPr>
      <w:r w:rsidRPr="007B6F25">
        <w:rPr>
          <w:rFonts w:ascii="Arial" w:hAnsi="Arial" w:cs="Arial"/>
          <w:sz w:val="18"/>
          <w:szCs w:val="18"/>
        </w:rPr>
        <w:t>Configured dbt tests (unique, not_null, relationships) to automate data quality validation</w:t>
      </w:r>
    </w:p>
    <w:p w14:paraId="4693097E" w14:textId="60149C37" w:rsidR="007B6F25" w:rsidRPr="003821E5" w:rsidRDefault="007B6F25" w:rsidP="0013691E">
      <w:pPr>
        <w:pStyle w:val="ListParagraph"/>
        <w:numPr>
          <w:ilvl w:val="0"/>
          <w:numId w:val="42"/>
        </w:numPr>
        <w:spacing w:after="0" w:line="240" w:lineRule="auto"/>
        <w:rPr>
          <w:rFonts w:ascii="Arial" w:hAnsi="Arial" w:cs="Arial"/>
          <w:sz w:val="18"/>
          <w:szCs w:val="18"/>
        </w:rPr>
      </w:pPr>
      <w:r w:rsidRPr="007B6F25">
        <w:rPr>
          <w:rFonts w:ascii="Arial" w:hAnsi="Arial" w:cs="Arial"/>
          <w:sz w:val="18"/>
          <w:szCs w:val="18"/>
        </w:rPr>
        <w:t xml:space="preserve">Automated CI/CD for pipelines using Terraform and </w:t>
      </w:r>
      <w:r w:rsidRPr="003821E5">
        <w:rPr>
          <w:rFonts w:ascii="Arial" w:hAnsi="Arial" w:cs="Arial"/>
          <w:sz w:val="18"/>
          <w:szCs w:val="18"/>
        </w:rPr>
        <w:t>Code</w:t>
      </w:r>
      <w:r w:rsidR="00DE51C8" w:rsidRPr="003821E5">
        <w:rPr>
          <w:rFonts w:ascii="Arial" w:hAnsi="Arial" w:cs="Arial"/>
          <w:sz w:val="18"/>
          <w:szCs w:val="18"/>
        </w:rPr>
        <w:t xml:space="preserve"> </w:t>
      </w:r>
      <w:r w:rsidRPr="003821E5">
        <w:rPr>
          <w:rFonts w:ascii="Arial" w:hAnsi="Arial" w:cs="Arial"/>
          <w:sz w:val="18"/>
          <w:szCs w:val="18"/>
        </w:rPr>
        <w:t>Pipeline and</w:t>
      </w:r>
      <w:r w:rsidRPr="007B6F25">
        <w:rPr>
          <w:rFonts w:ascii="Arial" w:hAnsi="Arial" w:cs="Arial"/>
          <w:sz w:val="18"/>
          <w:szCs w:val="18"/>
        </w:rPr>
        <w:t xml:space="preserve"> implemented observability using Airflow and CloudWatch.</w:t>
      </w:r>
    </w:p>
    <w:p w14:paraId="2CD9A1AD" w14:textId="663CD3B7" w:rsidR="007B6F25" w:rsidRPr="007B6F25" w:rsidRDefault="007B6F25" w:rsidP="0013691E">
      <w:pPr>
        <w:pStyle w:val="ListParagraph"/>
        <w:numPr>
          <w:ilvl w:val="0"/>
          <w:numId w:val="42"/>
        </w:numPr>
        <w:spacing w:after="0" w:line="240" w:lineRule="auto"/>
        <w:rPr>
          <w:rFonts w:ascii="Arial" w:hAnsi="Arial" w:cs="Arial"/>
          <w:sz w:val="18"/>
          <w:szCs w:val="18"/>
        </w:rPr>
      </w:pPr>
      <w:r w:rsidRPr="007B6F25">
        <w:rPr>
          <w:rFonts w:ascii="Arial" w:hAnsi="Arial" w:cs="Arial"/>
          <w:sz w:val="18"/>
          <w:szCs w:val="18"/>
        </w:rPr>
        <w:t>Strengthened IAM, KMS, and VPC-based security and contributed to cost optimization across Glue, Redshift, and S3.</w:t>
      </w:r>
    </w:p>
    <w:p w14:paraId="341C438A" w14:textId="59FFF325" w:rsidR="007B6F25" w:rsidRPr="007B6F25" w:rsidRDefault="007B6F25" w:rsidP="0013691E">
      <w:pPr>
        <w:spacing w:after="0" w:line="240" w:lineRule="auto"/>
        <w:rPr>
          <w:rFonts w:ascii="Arial" w:hAnsi="Arial" w:cs="Arial"/>
          <w:sz w:val="18"/>
          <w:szCs w:val="18"/>
        </w:rPr>
      </w:pPr>
      <w:r w:rsidRPr="007B6F25">
        <w:rPr>
          <w:rFonts w:ascii="Arial" w:hAnsi="Arial" w:cs="Arial"/>
          <w:b/>
          <w:bCs/>
          <w:sz w:val="18"/>
          <w:szCs w:val="18"/>
        </w:rPr>
        <w:t>Environment:</w:t>
      </w:r>
      <w:r w:rsidRPr="003821E5">
        <w:rPr>
          <w:rFonts w:ascii="Arial" w:hAnsi="Arial" w:cs="Arial"/>
          <w:sz w:val="18"/>
          <w:szCs w:val="18"/>
        </w:rPr>
        <w:t xml:space="preserve"> </w:t>
      </w:r>
      <w:r w:rsidRPr="007B6F25">
        <w:rPr>
          <w:rFonts w:ascii="Arial" w:hAnsi="Arial" w:cs="Arial"/>
          <w:sz w:val="18"/>
          <w:szCs w:val="18"/>
        </w:rPr>
        <w:t>AWS (Glue 4.0, Redshift, S3, Kinesis, Lambda, Step Functions), Snowflake, dbt, Airflow, Python (PySpark, pandas), Terraform, CodePipeline, CloudWatch, Tableau, QuickSight, Git/GitHub, Jira.</w:t>
      </w:r>
    </w:p>
    <w:p w14:paraId="0EB03F47" w14:textId="12E305CA" w:rsidR="0039736D" w:rsidRPr="003821E5" w:rsidRDefault="0039736D" w:rsidP="0013691E">
      <w:pPr>
        <w:spacing w:after="0" w:line="240" w:lineRule="auto"/>
        <w:rPr>
          <w:rFonts w:ascii="Arial" w:hAnsi="Arial" w:cs="Arial"/>
          <w:sz w:val="18"/>
          <w:szCs w:val="18"/>
        </w:rPr>
      </w:pPr>
    </w:p>
    <w:p w14:paraId="224F7FD9" w14:textId="0E9956C5" w:rsidR="00DE51C8" w:rsidRPr="003821E5" w:rsidRDefault="00DE51C8" w:rsidP="0013691E">
      <w:pPr>
        <w:spacing w:after="0" w:line="240" w:lineRule="auto"/>
        <w:rPr>
          <w:rFonts w:ascii="Arial" w:hAnsi="Arial" w:cs="Arial"/>
          <w:b/>
          <w:bCs/>
          <w:sz w:val="18"/>
          <w:szCs w:val="18"/>
        </w:rPr>
      </w:pPr>
      <w:r w:rsidRPr="003821E5">
        <w:rPr>
          <w:rFonts w:ascii="Arial" w:hAnsi="Arial" w:cs="Arial"/>
          <w:b/>
          <w:bCs/>
          <w:sz w:val="18"/>
          <w:szCs w:val="18"/>
        </w:rPr>
        <w:t>Nike Inc., Hillsboro, OR | Mar 2021 – Dec 2022</w:t>
      </w:r>
    </w:p>
    <w:p w14:paraId="175C2553" w14:textId="67FBECA6" w:rsidR="00DE51C8" w:rsidRPr="003821E5" w:rsidRDefault="00DE51C8" w:rsidP="0013691E">
      <w:pPr>
        <w:spacing w:after="0" w:line="240" w:lineRule="auto"/>
        <w:rPr>
          <w:rFonts w:ascii="Arial" w:hAnsi="Arial" w:cs="Arial"/>
          <w:b/>
          <w:bCs/>
          <w:sz w:val="18"/>
          <w:szCs w:val="18"/>
        </w:rPr>
      </w:pPr>
      <w:r w:rsidRPr="003821E5">
        <w:rPr>
          <w:rFonts w:ascii="Arial" w:hAnsi="Arial" w:cs="Arial"/>
          <w:b/>
          <w:bCs/>
          <w:sz w:val="18"/>
          <w:szCs w:val="18"/>
        </w:rPr>
        <w:t>AWS Data Engineer</w:t>
      </w:r>
    </w:p>
    <w:p w14:paraId="174936FF" w14:textId="6175A46A" w:rsidR="00DE51C8" w:rsidRPr="003821E5" w:rsidRDefault="00DE51C8" w:rsidP="0013691E">
      <w:pPr>
        <w:spacing w:after="0" w:line="240" w:lineRule="auto"/>
        <w:rPr>
          <w:rFonts w:ascii="Arial" w:hAnsi="Arial" w:cs="Arial"/>
          <w:sz w:val="18"/>
          <w:szCs w:val="18"/>
        </w:rPr>
      </w:pPr>
      <w:r w:rsidRPr="003821E5">
        <w:rPr>
          <w:rFonts w:ascii="Arial" w:hAnsi="Arial" w:cs="Arial"/>
          <w:b/>
          <w:bCs/>
          <w:sz w:val="18"/>
          <w:szCs w:val="18"/>
        </w:rPr>
        <w:t>Project Description</w:t>
      </w:r>
      <w:r w:rsidRPr="003821E5">
        <w:rPr>
          <w:rFonts w:ascii="Arial" w:hAnsi="Arial" w:cs="Arial"/>
          <w:sz w:val="18"/>
          <w:szCs w:val="18"/>
        </w:rPr>
        <w:t>: Contributed to building a cloud-based data platform supporting near real-time analytics and reporting for global retail and e-commerce operations. The platform ingested transactional, batch, and streaming data to enable business insights, operational visibility, and scalable analytics.</w:t>
      </w:r>
    </w:p>
    <w:p w14:paraId="6ECFA5EE" w14:textId="77777777" w:rsidR="00DE51C8" w:rsidRPr="003821E5" w:rsidRDefault="00DE51C8" w:rsidP="0013691E">
      <w:pPr>
        <w:spacing w:after="0" w:line="240" w:lineRule="auto"/>
        <w:rPr>
          <w:rFonts w:ascii="Arial" w:hAnsi="Arial" w:cs="Arial"/>
          <w:b/>
          <w:bCs/>
          <w:sz w:val="18"/>
          <w:szCs w:val="18"/>
        </w:rPr>
      </w:pPr>
      <w:r w:rsidRPr="003821E5">
        <w:rPr>
          <w:rFonts w:ascii="Arial" w:hAnsi="Arial" w:cs="Arial"/>
          <w:b/>
          <w:bCs/>
          <w:sz w:val="18"/>
          <w:szCs w:val="18"/>
        </w:rPr>
        <w:t>Key Responsibilities:</w:t>
      </w:r>
    </w:p>
    <w:p w14:paraId="2F1D9EBD" w14:textId="4E01BE00" w:rsidR="00DE51C8" w:rsidRPr="003821E5" w:rsidRDefault="00DE51C8" w:rsidP="0013691E">
      <w:pPr>
        <w:pStyle w:val="ListParagraph"/>
        <w:numPr>
          <w:ilvl w:val="0"/>
          <w:numId w:val="42"/>
        </w:numPr>
        <w:spacing w:after="0" w:line="240" w:lineRule="auto"/>
        <w:rPr>
          <w:rFonts w:ascii="Arial" w:hAnsi="Arial" w:cs="Arial"/>
          <w:sz w:val="18"/>
          <w:szCs w:val="18"/>
        </w:rPr>
      </w:pPr>
      <w:r w:rsidRPr="003821E5">
        <w:rPr>
          <w:rFonts w:ascii="Arial" w:hAnsi="Arial" w:cs="Arial"/>
          <w:sz w:val="18"/>
          <w:szCs w:val="18"/>
        </w:rPr>
        <w:t>Designed scalable batch and streaming pipelines using AWS Glue (v3.0), PySpark, Kinesis Streams, Firehose, and Lambda for high-volume retail and e-commerce data.</w:t>
      </w:r>
    </w:p>
    <w:p w14:paraId="1E5F7521" w14:textId="5DFBB7E2" w:rsidR="00DE51C8" w:rsidRPr="003821E5" w:rsidRDefault="00DE51C8" w:rsidP="0013691E">
      <w:pPr>
        <w:pStyle w:val="ListParagraph"/>
        <w:numPr>
          <w:ilvl w:val="0"/>
          <w:numId w:val="42"/>
        </w:numPr>
        <w:spacing w:after="0" w:line="240" w:lineRule="auto"/>
        <w:rPr>
          <w:rFonts w:ascii="Arial" w:hAnsi="Arial" w:cs="Arial"/>
          <w:sz w:val="18"/>
          <w:szCs w:val="18"/>
        </w:rPr>
      </w:pPr>
      <w:r w:rsidRPr="003821E5">
        <w:rPr>
          <w:rFonts w:ascii="Arial" w:hAnsi="Arial" w:cs="Arial"/>
          <w:sz w:val="18"/>
          <w:szCs w:val="18"/>
        </w:rPr>
        <w:t>Developed ETL/ELT workflows in Glue and Step Functions to transform raw, semi-structured, and structured data into curated datasets.</w:t>
      </w:r>
    </w:p>
    <w:p w14:paraId="4F1D3CDE" w14:textId="2752F560" w:rsidR="00DE51C8" w:rsidRPr="003821E5" w:rsidRDefault="00DE51C8" w:rsidP="0013691E">
      <w:pPr>
        <w:pStyle w:val="ListParagraph"/>
        <w:numPr>
          <w:ilvl w:val="0"/>
          <w:numId w:val="42"/>
        </w:numPr>
        <w:spacing w:after="0" w:line="240" w:lineRule="auto"/>
        <w:rPr>
          <w:rFonts w:ascii="Arial" w:hAnsi="Arial" w:cs="Arial"/>
          <w:sz w:val="18"/>
          <w:szCs w:val="18"/>
        </w:rPr>
      </w:pPr>
      <w:r w:rsidRPr="003821E5">
        <w:rPr>
          <w:rFonts w:ascii="Arial" w:hAnsi="Arial" w:cs="Arial"/>
          <w:sz w:val="18"/>
          <w:szCs w:val="18"/>
        </w:rPr>
        <w:t>Built and enhanced an S3-based Data Lake with Bronze–Silver–Gold architecture for standardized ingestion, transformation, and governed storage.</w:t>
      </w:r>
    </w:p>
    <w:p w14:paraId="2FB4EE3C" w14:textId="08E6CC9E" w:rsidR="00DE51C8" w:rsidRPr="003821E5" w:rsidRDefault="00DE51C8" w:rsidP="0013691E">
      <w:pPr>
        <w:pStyle w:val="ListParagraph"/>
        <w:numPr>
          <w:ilvl w:val="0"/>
          <w:numId w:val="42"/>
        </w:numPr>
        <w:spacing w:after="0" w:line="240" w:lineRule="auto"/>
        <w:rPr>
          <w:rFonts w:ascii="Arial" w:hAnsi="Arial" w:cs="Arial"/>
          <w:sz w:val="18"/>
          <w:szCs w:val="18"/>
        </w:rPr>
      </w:pPr>
      <w:r w:rsidRPr="003821E5">
        <w:rPr>
          <w:rFonts w:ascii="Arial" w:hAnsi="Arial" w:cs="Arial"/>
          <w:sz w:val="18"/>
          <w:szCs w:val="18"/>
        </w:rPr>
        <w:t>Leveraged Databricks for scalable data processing, notebook-based transformations, and collaborative development with data science teams.</w:t>
      </w:r>
    </w:p>
    <w:p w14:paraId="4B24489E" w14:textId="3BBABC9F" w:rsidR="00DE51C8" w:rsidRPr="003821E5" w:rsidRDefault="00DE51C8" w:rsidP="0013691E">
      <w:pPr>
        <w:pStyle w:val="ListParagraph"/>
        <w:numPr>
          <w:ilvl w:val="0"/>
          <w:numId w:val="42"/>
        </w:numPr>
        <w:spacing w:after="0" w:line="240" w:lineRule="auto"/>
        <w:rPr>
          <w:rFonts w:ascii="Arial" w:hAnsi="Arial" w:cs="Arial"/>
          <w:sz w:val="18"/>
          <w:szCs w:val="18"/>
        </w:rPr>
      </w:pPr>
      <w:r w:rsidRPr="003821E5">
        <w:rPr>
          <w:rFonts w:ascii="Arial" w:hAnsi="Arial" w:cs="Arial"/>
          <w:sz w:val="18"/>
          <w:szCs w:val="18"/>
        </w:rPr>
        <w:t>Modeled and optimized Redshift RA3 schemas, implemented distribution and sort keys, and leveraged Redshift Spectrum for hybrid query performance across S3.</w:t>
      </w:r>
    </w:p>
    <w:p w14:paraId="4A02A08D" w14:textId="4A481AA9" w:rsidR="00DE51C8" w:rsidRPr="003821E5" w:rsidRDefault="00DE51C8" w:rsidP="0013691E">
      <w:pPr>
        <w:pStyle w:val="ListParagraph"/>
        <w:numPr>
          <w:ilvl w:val="0"/>
          <w:numId w:val="42"/>
        </w:numPr>
        <w:spacing w:after="0" w:line="240" w:lineRule="auto"/>
        <w:rPr>
          <w:rFonts w:ascii="Arial" w:hAnsi="Arial" w:cs="Arial"/>
          <w:sz w:val="18"/>
          <w:szCs w:val="18"/>
        </w:rPr>
      </w:pPr>
      <w:r w:rsidRPr="003821E5">
        <w:rPr>
          <w:rFonts w:ascii="Arial" w:hAnsi="Arial" w:cs="Arial"/>
          <w:sz w:val="18"/>
          <w:szCs w:val="18"/>
        </w:rPr>
        <w:t>Automated data validation and quality checks using Python and Glue workflows to ensure schema integrity, referential checks, and business rule accuracy.</w:t>
      </w:r>
    </w:p>
    <w:p w14:paraId="61D6222E" w14:textId="22F2941E" w:rsidR="00DE51C8" w:rsidRPr="003821E5" w:rsidRDefault="00DE51C8" w:rsidP="0013691E">
      <w:pPr>
        <w:pStyle w:val="ListParagraph"/>
        <w:numPr>
          <w:ilvl w:val="0"/>
          <w:numId w:val="42"/>
        </w:numPr>
        <w:spacing w:after="0" w:line="240" w:lineRule="auto"/>
        <w:rPr>
          <w:rFonts w:ascii="Arial" w:hAnsi="Arial" w:cs="Arial"/>
          <w:sz w:val="18"/>
          <w:szCs w:val="18"/>
        </w:rPr>
      </w:pPr>
      <w:r w:rsidRPr="003821E5">
        <w:rPr>
          <w:rFonts w:ascii="Arial" w:hAnsi="Arial" w:cs="Arial"/>
          <w:sz w:val="18"/>
          <w:szCs w:val="18"/>
        </w:rPr>
        <w:t>Implemented CI/CD automation for Glue jobs, Lambda functions, and schema updates using CodePipeline, CodeBuild, and Terraform.</w:t>
      </w:r>
    </w:p>
    <w:p w14:paraId="6EEA1A32" w14:textId="26A98229" w:rsidR="00DE51C8" w:rsidRPr="003821E5" w:rsidRDefault="00DE51C8" w:rsidP="0013691E">
      <w:pPr>
        <w:pStyle w:val="ListParagraph"/>
        <w:numPr>
          <w:ilvl w:val="0"/>
          <w:numId w:val="42"/>
        </w:numPr>
        <w:spacing w:after="0" w:line="240" w:lineRule="auto"/>
        <w:rPr>
          <w:rFonts w:ascii="Arial" w:hAnsi="Arial" w:cs="Arial"/>
          <w:sz w:val="18"/>
          <w:szCs w:val="18"/>
        </w:rPr>
      </w:pPr>
      <w:r w:rsidRPr="003821E5">
        <w:rPr>
          <w:rFonts w:ascii="Arial" w:hAnsi="Arial" w:cs="Arial"/>
          <w:sz w:val="18"/>
          <w:szCs w:val="18"/>
        </w:rPr>
        <w:t>Enabled proactive monitoring through CloudWatch logs, metrics, and custom alerts for pipeline performance and SLA tracking.</w:t>
      </w:r>
    </w:p>
    <w:p w14:paraId="25FBE80D" w14:textId="30F1F1EB" w:rsidR="00DE51C8" w:rsidRPr="003821E5" w:rsidRDefault="00DE51C8" w:rsidP="0013691E">
      <w:pPr>
        <w:pStyle w:val="ListParagraph"/>
        <w:numPr>
          <w:ilvl w:val="0"/>
          <w:numId w:val="42"/>
        </w:numPr>
        <w:spacing w:after="0" w:line="240" w:lineRule="auto"/>
        <w:rPr>
          <w:rFonts w:ascii="Arial" w:hAnsi="Arial" w:cs="Arial"/>
          <w:sz w:val="18"/>
          <w:szCs w:val="18"/>
        </w:rPr>
      </w:pPr>
      <w:r w:rsidRPr="003821E5">
        <w:rPr>
          <w:rFonts w:ascii="Arial" w:hAnsi="Arial" w:cs="Arial"/>
          <w:sz w:val="18"/>
          <w:szCs w:val="18"/>
        </w:rPr>
        <w:t>Enforced security and compliance using IAM policies, KMS encryption, VPC endpoints, and controlled Redshift access.</w:t>
      </w:r>
    </w:p>
    <w:p w14:paraId="04B3C2D2" w14:textId="76B94796" w:rsidR="00DE51C8" w:rsidRPr="003821E5" w:rsidRDefault="00DE51C8" w:rsidP="0013691E">
      <w:pPr>
        <w:pStyle w:val="ListParagraph"/>
        <w:numPr>
          <w:ilvl w:val="0"/>
          <w:numId w:val="42"/>
        </w:numPr>
        <w:spacing w:after="0" w:line="240" w:lineRule="auto"/>
        <w:rPr>
          <w:rFonts w:ascii="Arial" w:hAnsi="Arial" w:cs="Arial"/>
          <w:sz w:val="18"/>
          <w:szCs w:val="18"/>
        </w:rPr>
      </w:pPr>
      <w:r w:rsidRPr="003821E5">
        <w:rPr>
          <w:rFonts w:ascii="Arial" w:hAnsi="Arial" w:cs="Arial"/>
          <w:sz w:val="18"/>
          <w:szCs w:val="18"/>
        </w:rPr>
        <w:t>Supported BI and reporting teams by publishing curated datasets to QuickSight and Power BI.</w:t>
      </w:r>
    </w:p>
    <w:p w14:paraId="6D89D422" w14:textId="1F6ED765" w:rsidR="006262B4" w:rsidRPr="003821E5" w:rsidRDefault="00DE51C8" w:rsidP="0013691E">
      <w:pPr>
        <w:spacing w:after="0" w:line="240" w:lineRule="auto"/>
        <w:rPr>
          <w:rFonts w:ascii="Arial" w:hAnsi="Arial" w:cs="Arial"/>
          <w:sz w:val="18"/>
          <w:szCs w:val="18"/>
        </w:rPr>
      </w:pPr>
      <w:r w:rsidRPr="003821E5">
        <w:rPr>
          <w:rFonts w:ascii="Arial" w:hAnsi="Arial" w:cs="Arial"/>
          <w:b/>
          <w:bCs/>
          <w:sz w:val="18"/>
          <w:szCs w:val="18"/>
        </w:rPr>
        <w:t>Environment:</w:t>
      </w:r>
      <w:r w:rsidRPr="003821E5">
        <w:rPr>
          <w:rFonts w:ascii="Arial" w:hAnsi="Arial" w:cs="Arial"/>
          <w:sz w:val="18"/>
          <w:szCs w:val="18"/>
        </w:rPr>
        <w:t xml:space="preserve"> AWS (S3, Glue v3.0, Redshift RA3, Redshift Spectrum, Athena, Kinesis Streams, Firehose, Lambda, Step Functions, DynamoDB, EventBridge, CloudWatch), Databricks, PySpark, Terraform v1.x, CloudFormation, CodePipeline, CodeBuild, CodeDeploy, Git/GitHub.</w:t>
      </w:r>
    </w:p>
    <w:p w14:paraId="7E492807" w14:textId="7A49F2AA" w:rsidR="003B047D" w:rsidRPr="003821E5" w:rsidRDefault="003B047D" w:rsidP="0013691E">
      <w:pPr>
        <w:spacing w:after="0" w:line="240" w:lineRule="auto"/>
        <w:rPr>
          <w:rFonts w:ascii="Arial" w:hAnsi="Arial" w:cs="Arial"/>
          <w:b/>
          <w:bCs/>
          <w:sz w:val="18"/>
          <w:szCs w:val="18"/>
        </w:rPr>
      </w:pPr>
    </w:p>
    <w:p w14:paraId="301BE572" w14:textId="54DD4434" w:rsidR="00AC2F64" w:rsidRPr="00AC2F64" w:rsidRDefault="00AC2F64" w:rsidP="0013691E">
      <w:pPr>
        <w:spacing w:after="0" w:line="240" w:lineRule="auto"/>
        <w:rPr>
          <w:rFonts w:ascii="Arial" w:hAnsi="Arial" w:cs="Arial"/>
          <w:b/>
          <w:bCs/>
          <w:sz w:val="18"/>
          <w:szCs w:val="18"/>
        </w:rPr>
      </w:pPr>
      <w:r w:rsidRPr="00AC2F64">
        <w:rPr>
          <w:rFonts w:ascii="Arial" w:hAnsi="Arial" w:cs="Arial"/>
          <w:b/>
          <w:bCs/>
          <w:sz w:val="18"/>
          <w:szCs w:val="18"/>
        </w:rPr>
        <w:t>Boehringer-Ingelheim, Ridgefield, CT</w:t>
      </w:r>
      <w:r w:rsidR="0013691E" w:rsidRPr="003821E5">
        <w:rPr>
          <w:rFonts w:ascii="Arial" w:hAnsi="Arial" w:cs="Arial"/>
          <w:b/>
          <w:bCs/>
          <w:sz w:val="18"/>
          <w:szCs w:val="18"/>
        </w:rPr>
        <w:t xml:space="preserve"> </w:t>
      </w:r>
      <w:r w:rsidR="0013691E" w:rsidRPr="00AC2F64">
        <w:rPr>
          <w:rFonts w:ascii="Arial" w:hAnsi="Arial" w:cs="Arial"/>
          <w:b/>
          <w:bCs/>
          <w:sz w:val="18"/>
          <w:szCs w:val="18"/>
        </w:rPr>
        <w:t>| Nov 2019 – Jan 2021</w:t>
      </w:r>
    </w:p>
    <w:p w14:paraId="393E11DE" w14:textId="1EFB045A" w:rsidR="00AC2F64" w:rsidRPr="00AC2F64" w:rsidRDefault="00AC2F64" w:rsidP="0013691E">
      <w:pPr>
        <w:spacing w:after="0" w:line="240" w:lineRule="auto"/>
        <w:rPr>
          <w:rFonts w:ascii="Arial" w:hAnsi="Arial" w:cs="Arial"/>
          <w:sz w:val="18"/>
          <w:szCs w:val="18"/>
        </w:rPr>
      </w:pPr>
      <w:r w:rsidRPr="00AC2F64">
        <w:rPr>
          <w:rFonts w:ascii="Arial" w:hAnsi="Arial" w:cs="Arial"/>
          <w:b/>
          <w:bCs/>
          <w:sz w:val="18"/>
          <w:szCs w:val="18"/>
        </w:rPr>
        <w:t xml:space="preserve">Cloud Engineer </w:t>
      </w:r>
      <w:r w:rsidRPr="00AC2F64">
        <w:rPr>
          <w:rFonts w:ascii="Arial" w:hAnsi="Arial" w:cs="Arial"/>
          <w:b/>
          <w:bCs/>
          <w:sz w:val="18"/>
          <w:szCs w:val="18"/>
        </w:rPr>
        <w:br/>
      </w:r>
      <w:r w:rsidR="003821E5" w:rsidRPr="003821E5">
        <w:rPr>
          <w:rFonts w:ascii="Arial" w:hAnsi="Arial" w:cs="Arial"/>
          <w:b/>
          <w:bCs/>
          <w:sz w:val="18"/>
          <w:szCs w:val="18"/>
        </w:rPr>
        <w:t>Project Description</w:t>
      </w:r>
      <w:r w:rsidR="003821E5" w:rsidRPr="003821E5">
        <w:rPr>
          <w:rFonts w:ascii="Arial" w:hAnsi="Arial" w:cs="Arial"/>
          <w:sz w:val="18"/>
          <w:szCs w:val="18"/>
        </w:rPr>
        <w:t xml:space="preserve">: </w:t>
      </w:r>
      <w:r w:rsidRPr="00AC2F64">
        <w:rPr>
          <w:rFonts w:ascii="Arial" w:hAnsi="Arial" w:cs="Arial"/>
          <w:sz w:val="18"/>
          <w:szCs w:val="18"/>
        </w:rPr>
        <w:t>Supported cloud transformation by migrating on-prem systems to AWS &amp; Azure, building secure and scalable infrastructure aligned with healthcare compliance.</w:t>
      </w:r>
    </w:p>
    <w:p w14:paraId="1D40481E" w14:textId="2040D698" w:rsidR="00AC2F64" w:rsidRPr="00AC2F64" w:rsidRDefault="00AC2F64" w:rsidP="0013691E">
      <w:pPr>
        <w:spacing w:after="0" w:line="240" w:lineRule="auto"/>
        <w:rPr>
          <w:rFonts w:ascii="Arial" w:hAnsi="Arial" w:cs="Arial"/>
          <w:b/>
          <w:bCs/>
          <w:sz w:val="18"/>
          <w:szCs w:val="18"/>
        </w:rPr>
      </w:pPr>
      <w:r w:rsidRPr="00AC2F64">
        <w:rPr>
          <w:rFonts w:ascii="Arial" w:hAnsi="Arial" w:cs="Arial"/>
          <w:b/>
          <w:bCs/>
          <w:sz w:val="18"/>
          <w:szCs w:val="18"/>
        </w:rPr>
        <w:t>Responsibilities</w:t>
      </w:r>
      <w:r w:rsidRPr="003821E5">
        <w:rPr>
          <w:rFonts w:ascii="Arial" w:hAnsi="Arial" w:cs="Arial"/>
          <w:b/>
          <w:bCs/>
          <w:sz w:val="18"/>
          <w:szCs w:val="18"/>
        </w:rPr>
        <w:t>:</w:t>
      </w:r>
    </w:p>
    <w:p w14:paraId="461B71E7" w14:textId="77777777" w:rsidR="00AC2F64" w:rsidRPr="00AC2F64" w:rsidRDefault="00AC2F64" w:rsidP="0013691E">
      <w:pPr>
        <w:pStyle w:val="ListParagraph"/>
        <w:numPr>
          <w:ilvl w:val="0"/>
          <w:numId w:val="42"/>
        </w:numPr>
        <w:spacing w:after="0" w:line="240" w:lineRule="auto"/>
        <w:rPr>
          <w:rFonts w:ascii="Arial" w:hAnsi="Arial" w:cs="Arial"/>
          <w:sz w:val="18"/>
          <w:szCs w:val="18"/>
        </w:rPr>
      </w:pPr>
      <w:r w:rsidRPr="00AC2F64">
        <w:rPr>
          <w:rFonts w:ascii="Arial" w:hAnsi="Arial" w:cs="Arial"/>
          <w:sz w:val="18"/>
          <w:szCs w:val="18"/>
        </w:rPr>
        <w:t>Designed and implemented cloud infrastructure across AWS and Azure, ensuring scalability, performance, and security.</w:t>
      </w:r>
    </w:p>
    <w:p w14:paraId="25ED7DF1" w14:textId="77777777" w:rsidR="00AC2F64" w:rsidRPr="00AC2F64" w:rsidRDefault="00AC2F64" w:rsidP="0013691E">
      <w:pPr>
        <w:pStyle w:val="ListParagraph"/>
        <w:numPr>
          <w:ilvl w:val="0"/>
          <w:numId w:val="42"/>
        </w:numPr>
        <w:spacing w:after="0" w:line="240" w:lineRule="auto"/>
        <w:rPr>
          <w:rFonts w:ascii="Arial" w:hAnsi="Arial" w:cs="Arial"/>
          <w:sz w:val="18"/>
          <w:szCs w:val="18"/>
        </w:rPr>
      </w:pPr>
      <w:r w:rsidRPr="00AC2F64">
        <w:rPr>
          <w:rFonts w:ascii="Arial" w:hAnsi="Arial" w:cs="Arial"/>
          <w:sz w:val="18"/>
          <w:szCs w:val="18"/>
        </w:rPr>
        <w:t>Automated environment provisioning using Terraform, CloudFormation, and ARM templates.</w:t>
      </w:r>
    </w:p>
    <w:p w14:paraId="230543EB" w14:textId="77777777" w:rsidR="00AC2F64" w:rsidRPr="00AC2F64" w:rsidRDefault="00AC2F64" w:rsidP="0013691E">
      <w:pPr>
        <w:pStyle w:val="ListParagraph"/>
        <w:numPr>
          <w:ilvl w:val="0"/>
          <w:numId w:val="42"/>
        </w:numPr>
        <w:spacing w:after="0" w:line="240" w:lineRule="auto"/>
        <w:rPr>
          <w:rFonts w:ascii="Arial" w:hAnsi="Arial" w:cs="Arial"/>
          <w:sz w:val="18"/>
          <w:szCs w:val="18"/>
        </w:rPr>
      </w:pPr>
      <w:r w:rsidRPr="00AC2F64">
        <w:rPr>
          <w:rFonts w:ascii="Arial" w:hAnsi="Arial" w:cs="Arial"/>
          <w:sz w:val="18"/>
          <w:szCs w:val="18"/>
        </w:rPr>
        <w:t>Built CI/CD pipelines using Azure DevOps and Jenkins for application and data pipeline deployments.</w:t>
      </w:r>
    </w:p>
    <w:p w14:paraId="1C0B5F25" w14:textId="77777777" w:rsidR="00AC2F64" w:rsidRPr="00AC2F64" w:rsidRDefault="00AC2F64" w:rsidP="0013691E">
      <w:pPr>
        <w:pStyle w:val="ListParagraph"/>
        <w:numPr>
          <w:ilvl w:val="0"/>
          <w:numId w:val="42"/>
        </w:numPr>
        <w:spacing w:after="0" w:line="240" w:lineRule="auto"/>
        <w:rPr>
          <w:rFonts w:ascii="Arial" w:hAnsi="Arial" w:cs="Arial"/>
          <w:sz w:val="18"/>
          <w:szCs w:val="18"/>
        </w:rPr>
      </w:pPr>
      <w:r w:rsidRPr="00AC2F64">
        <w:rPr>
          <w:rFonts w:ascii="Arial" w:hAnsi="Arial" w:cs="Arial"/>
          <w:sz w:val="18"/>
          <w:szCs w:val="18"/>
        </w:rPr>
        <w:t>Migrated on-premises workloads and databases to AWS RDS, S3, and Azure Data Lake.</w:t>
      </w:r>
    </w:p>
    <w:p w14:paraId="7B4DE0EF" w14:textId="77777777" w:rsidR="00AC2F64" w:rsidRPr="00AC2F64" w:rsidRDefault="00AC2F64" w:rsidP="0013691E">
      <w:pPr>
        <w:pStyle w:val="ListParagraph"/>
        <w:numPr>
          <w:ilvl w:val="0"/>
          <w:numId w:val="42"/>
        </w:numPr>
        <w:spacing w:after="0" w:line="240" w:lineRule="auto"/>
        <w:rPr>
          <w:rFonts w:ascii="Arial" w:hAnsi="Arial" w:cs="Arial"/>
          <w:sz w:val="18"/>
          <w:szCs w:val="18"/>
        </w:rPr>
      </w:pPr>
      <w:r w:rsidRPr="00AC2F64">
        <w:rPr>
          <w:rFonts w:ascii="Arial" w:hAnsi="Arial" w:cs="Arial"/>
          <w:sz w:val="18"/>
          <w:szCs w:val="18"/>
        </w:rPr>
        <w:t>Deployed and managed containerized applications using Docker, EKS, and AKS.</w:t>
      </w:r>
    </w:p>
    <w:p w14:paraId="75BB3080" w14:textId="77777777" w:rsidR="00AC2F64" w:rsidRPr="00AC2F64" w:rsidRDefault="00AC2F64" w:rsidP="0013691E">
      <w:pPr>
        <w:pStyle w:val="ListParagraph"/>
        <w:numPr>
          <w:ilvl w:val="0"/>
          <w:numId w:val="42"/>
        </w:numPr>
        <w:spacing w:after="0" w:line="240" w:lineRule="auto"/>
        <w:rPr>
          <w:rFonts w:ascii="Arial" w:hAnsi="Arial" w:cs="Arial"/>
          <w:sz w:val="18"/>
          <w:szCs w:val="18"/>
        </w:rPr>
      </w:pPr>
      <w:r w:rsidRPr="00AC2F64">
        <w:rPr>
          <w:rFonts w:ascii="Arial" w:hAnsi="Arial" w:cs="Arial"/>
          <w:sz w:val="18"/>
          <w:szCs w:val="18"/>
        </w:rPr>
        <w:t>Implemented monitoring and observability with CloudWatch, Azure Monitor, Prometheus, and Grafana.</w:t>
      </w:r>
    </w:p>
    <w:p w14:paraId="29408C1F" w14:textId="77777777" w:rsidR="00AC2F64" w:rsidRPr="00AC2F64" w:rsidRDefault="00AC2F64" w:rsidP="0013691E">
      <w:pPr>
        <w:pStyle w:val="ListParagraph"/>
        <w:numPr>
          <w:ilvl w:val="0"/>
          <w:numId w:val="42"/>
        </w:numPr>
        <w:spacing w:after="0" w:line="240" w:lineRule="auto"/>
        <w:rPr>
          <w:rFonts w:ascii="Arial" w:hAnsi="Arial" w:cs="Arial"/>
          <w:sz w:val="18"/>
          <w:szCs w:val="18"/>
        </w:rPr>
      </w:pPr>
      <w:r w:rsidRPr="00AC2F64">
        <w:rPr>
          <w:rFonts w:ascii="Arial" w:hAnsi="Arial" w:cs="Arial"/>
          <w:sz w:val="18"/>
          <w:szCs w:val="18"/>
        </w:rPr>
        <w:t>Collaborated with InfoSec to enforce IAM, encryption, compliance, and disaster recovery policies.</w:t>
      </w:r>
    </w:p>
    <w:p w14:paraId="2C4C5136" w14:textId="77777777" w:rsidR="00AC2F64" w:rsidRPr="00AC2F64" w:rsidRDefault="00AC2F64" w:rsidP="0013691E">
      <w:pPr>
        <w:pStyle w:val="ListParagraph"/>
        <w:numPr>
          <w:ilvl w:val="0"/>
          <w:numId w:val="42"/>
        </w:numPr>
        <w:spacing w:after="0" w:line="240" w:lineRule="auto"/>
        <w:rPr>
          <w:rFonts w:ascii="Arial" w:hAnsi="Arial" w:cs="Arial"/>
          <w:sz w:val="18"/>
          <w:szCs w:val="18"/>
        </w:rPr>
      </w:pPr>
      <w:r w:rsidRPr="00AC2F64">
        <w:rPr>
          <w:rFonts w:ascii="Arial" w:hAnsi="Arial" w:cs="Arial"/>
          <w:sz w:val="18"/>
          <w:szCs w:val="18"/>
        </w:rPr>
        <w:t>Performed cloud cost optimization using AWS Cost Explorer and Azure Advisor.</w:t>
      </w:r>
    </w:p>
    <w:p w14:paraId="06D45731" w14:textId="77777777" w:rsidR="00AC2F64" w:rsidRPr="00AC2F64" w:rsidRDefault="00AC2F64" w:rsidP="0013691E">
      <w:pPr>
        <w:pStyle w:val="ListParagraph"/>
        <w:numPr>
          <w:ilvl w:val="0"/>
          <w:numId w:val="42"/>
        </w:numPr>
        <w:spacing w:after="0" w:line="240" w:lineRule="auto"/>
        <w:rPr>
          <w:rFonts w:ascii="Arial" w:hAnsi="Arial" w:cs="Arial"/>
          <w:sz w:val="18"/>
          <w:szCs w:val="18"/>
        </w:rPr>
      </w:pPr>
      <w:r w:rsidRPr="00AC2F64">
        <w:rPr>
          <w:rFonts w:ascii="Arial" w:hAnsi="Arial" w:cs="Arial"/>
          <w:sz w:val="18"/>
          <w:szCs w:val="18"/>
        </w:rPr>
        <w:t>Supported data teams by establishing secure data pipelines and storage zones in S3 and Azure Blob.</w:t>
      </w:r>
    </w:p>
    <w:p w14:paraId="1B21ACB9" w14:textId="77777777" w:rsidR="00AC2F64" w:rsidRPr="00AC2F64" w:rsidRDefault="00AC2F64" w:rsidP="0013691E">
      <w:pPr>
        <w:spacing w:after="0" w:line="240" w:lineRule="auto"/>
        <w:rPr>
          <w:rFonts w:ascii="Arial" w:hAnsi="Arial" w:cs="Arial"/>
          <w:sz w:val="18"/>
          <w:szCs w:val="18"/>
        </w:rPr>
      </w:pPr>
      <w:r w:rsidRPr="00AC2F64">
        <w:rPr>
          <w:rFonts w:ascii="Arial" w:hAnsi="Arial" w:cs="Arial"/>
          <w:b/>
          <w:bCs/>
          <w:sz w:val="18"/>
          <w:szCs w:val="18"/>
        </w:rPr>
        <w:t>Environment:</w:t>
      </w:r>
      <w:r w:rsidRPr="00AC2F64">
        <w:rPr>
          <w:rFonts w:ascii="Arial" w:hAnsi="Arial" w:cs="Arial"/>
          <w:sz w:val="18"/>
          <w:szCs w:val="18"/>
        </w:rPr>
        <w:t xml:space="preserve"> AWS (EC2, S3, RDS, Lambda, IAM, VPC, EKS), Azure (Blob, Data Lake, Functions, AKS, Monitor, Key Vault), Terraform, ARM, CloudFormation, Azure DevOps, Jenkins, Docker, Kubernetes, Prometheus, Grafana, Python, PowerShell.</w:t>
      </w:r>
    </w:p>
    <w:p w14:paraId="34028726" w14:textId="6D31295E" w:rsidR="00A60A3E" w:rsidRPr="003821E5" w:rsidRDefault="00A60A3E" w:rsidP="0013691E">
      <w:pPr>
        <w:spacing w:after="0" w:line="240" w:lineRule="auto"/>
        <w:rPr>
          <w:rFonts w:ascii="Arial" w:hAnsi="Arial" w:cs="Arial"/>
          <w:b/>
          <w:bCs/>
          <w:sz w:val="18"/>
          <w:szCs w:val="18"/>
        </w:rPr>
      </w:pPr>
    </w:p>
    <w:p w14:paraId="2846C11F" w14:textId="564CF1EF" w:rsidR="00C05433" w:rsidRPr="00C05433" w:rsidRDefault="00C05433" w:rsidP="0013691E">
      <w:pPr>
        <w:spacing w:after="0" w:line="240" w:lineRule="auto"/>
        <w:rPr>
          <w:rFonts w:ascii="Arial" w:hAnsi="Arial" w:cs="Arial"/>
          <w:b/>
          <w:bCs/>
          <w:sz w:val="18"/>
          <w:szCs w:val="18"/>
        </w:rPr>
      </w:pPr>
      <w:r w:rsidRPr="00C05433">
        <w:rPr>
          <w:rFonts w:ascii="Arial" w:hAnsi="Arial" w:cs="Arial"/>
          <w:b/>
          <w:bCs/>
          <w:sz w:val="18"/>
          <w:szCs w:val="18"/>
        </w:rPr>
        <w:t>Piper Sandler, Minneapolis, MN</w:t>
      </w:r>
      <w:r w:rsidRPr="003821E5">
        <w:rPr>
          <w:rFonts w:ascii="Arial" w:hAnsi="Arial" w:cs="Arial"/>
          <w:b/>
          <w:bCs/>
          <w:sz w:val="18"/>
          <w:szCs w:val="18"/>
        </w:rPr>
        <w:t xml:space="preserve"> | </w:t>
      </w:r>
      <w:r w:rsidRPr="00C05433">
        <w:rPr>
          <w:rFonts w:ascii="Arial" w:hAnsi="Arial" w:cs="Arial"/>
          <w:b/>
          <w:bCs/>
          <w:sz w:val="18"/>
          <w:szCs w:val="18"/>
        </w:rPr>
        <w:t>Aug 2016 – July 2019</w:t>
      </w:r>
    </w:p>
    <w:p w14:paraId="3D6B9B80" w14:textId="60EA52A3" w:rsidR="00C05433" w:rsidRPr="00C05433" w:rsidRDefault="00C05433" w:rsidP="0013691E">
      <w:pPr>
        <w:spacing w:after="0" w:line="240" w:lineRule="auto"/>
        <w:rPr>
          <w:rFonts w:ascii="Arial" w:hAnsi="Arial" w:cs="Arial"/>
          <w:sz w:val="18"/>
          <w:szCs w:val="18"/>
        </w:rPr>
      </w:pPr>
      <w:r w:rsidRPr="00C05433">
        <w:rPr>
          <w:rFonts w:ascii="Arial" w:hAnsi="Arial" w:cs="Arial"/>
          <w:b/>
          <w:bCs/>
          <w:sz w:val="18"/>
          <w:szCs w:val="18"/>
        </w:rPr>
        <w:t>Data Engineer</w:t>
      </w:r>
    </w:p>
    <w:p w14:paraId="64396426" w14:textId="449FD12C" w:rsidR="00C05433" w:rsidRPr="00C05433" w:rsidRDefault="00C05433" w:rsidP="0013691E">
      <w:pPr>
        <w:spacing w:after="0" w:line="240" w:lineRule="auto"/>
        <w:rPr>
          <w:rFonts w:ascii="Arial" w:hAnsi="Arial" w:cs="Arial"/>
          <w:b/>
          <w:bCs/>
          <w:sz w:val="18"/>
          <w:szCs w:val="18"/>
        </w:rPr>
      </w:pPr>
      <w:r w:rsidRPr="00C05433">
        <w:rPr>
          <w:rFonts w:ascii="Arial" w:hAnsi="Arial" w:cs="Arial"/>
          <w:b/>
          <w:bCs/>
          <w:sz w:val="18"/>
          <w:szCs w:val="18"/>
        </w:rPr>
        <w:lastRenderedPageBreak/>
        <w:t>Project Description:</w:t>
      </w:r>
      <w:r w:rsidRPr="003821E5">
        <w:rPr>
          <w:rFonts w:ascii="Arial" w:hAnsi="Arial" w:cs="Arial"/>
          <w:sz w:val="18"/>
          <w:szCs w:val="18"/>
        </w:rPr>
        <w:t xml:space="preserve"> </w:t>
      </w:r>
      <w:r w:rsidRPr="00C05433">
        <w:rPr>
          <w:rFonts w:ascii="Arial" w:hAnsi="Arial" w:cs="Arial"/>
          <w:sz w:val="18"/>
          <w:szCs w:val="18"/>
        </w:rPr>
        <w:t>Worked on modernizing legacy on-prem data workflows into cloud-based pipelines using AWS, Azure, Snowflake, and Databricks. Developed scalable ETL/ELT processes, unified cloud storage, and analytics-ready datasets for enterprise reporting and BI platforms.</w:t>
      </w:r>
    </w:p>
    <w:p w14:paraId="08C4002B" w14:textId="77777777" w:rsidR="00C05433" w:rsidRPr="00C05433" w:rsidRDefault="00C05433" w:rsidP="0013691E">
      <w:pPr>
        <w:spacing w:after="0" w:line="240" w:lineRule="auto"/>
        <w:rPr>
          <w:rFonts w:ascii="Arial" w:hAnsi="Arial" w:cs="Arial"/>
          <w:sz w:val="18"/>
          <w:szCs w:val="18"/>
        </w:rPr>
      </w:pPr>
      <w:r w:rsidRPr="00C05433">
        <w:rPr>
          <w:rFonts w:ascii="Arial" w:hAnsi="Arial" w:cs="Arial"/>
          <w:b/>
          <w:bCs/>
          <w:sz w:val="18"/>
          <w:szCs w:val="18"/>
        </w:rPr>
        <w:t>Responsibilities:</w:t>
      </w:r>
    </w:p>
    <w:p w14:paraId="6247167C" w14:textId="77777777" w:rsidR="00C05433" w:rsidRPr="00C05433" w:rsidRDefault="00C05433" w:rsidP="0013691E">
      <w:pPr>
        <w:pStyle w:val="ListParagraph"/>
        <w:numPr>
          <w:ilvl w:val="0"/>
          <w:numId w:val="42"/>
        </w:numPr>
        <w:spacing w:after="0" w:line="240" w:lineRule="auto"/>
        <w:rPr>
          <w:rFonts w:ascii="Arial" w:hAnsi="Arial" w:cs="Arial"/>
          <w:sz w:val="18"/>
          <w:szCs w:val="18"/>
        </w:rPr>
      </w:pPr>
      <w:r w:rsidRPr="00C05433">
        <w:rPr>
          <w:rFonts w:ascii="Arial" w:hAnsi="Arial" w:cs="Arial"/>
          <w:sz w:val="18"/>
          <w:szCs w:val="18"/>
        </w:rPr>
        <w:t>Built and maintained ETL/ELT pipelines using Databricks, AWS Glue, and ADF for ingesting and transforming structured and semi-structured data.</w:t>
      </w:r>
    </w:p>
    <w:p w14:paraId="5C367AF9" w14:textId="77777777" w:rsidR="00C05433" w:rsidRPr="00C05433" w:rsidRDefault="00C05433" w:rsidP="0013691E">
      <w:pPr>
        <w:pStyle w:val="ListParagraph"/>
        <w:numPr>
          <w:ilvl w:val="0"/>
          <w:numId w:val="42"/>
        </w:numPr>
        <w:spacing w:after="0" w:line="240" w:lineRule="auto"/>
        <w:rPr>
          <w:rFonts w:ascii="Arial" w:hAnsi="Arial" w:cs="Arial"/>
          <w:sz w:val="18"/>
          <w:szCs w:val="18"/>
        </w:rPr>
      </w:pPr>
      <w:r w:rsidRPr="00C05433">
        <w:rPr>
          <w:rFonts w:ascii="Arial" w:hAnsi="Arial" w:cs="Arial"/>
          <w:sz w:val="18"/>
          <w:szCs w:val="18"/>
        </w:rPr>
        <w:t>Migrated on-prem data assets into AWS S3, Azure Data Lake, and Snowflake, improving performance and reducing processing times.</w:t>
      </w:r>
    </w:p>
    <w:p w14:paraId="311879D3" w14:textId="77777777" w:rsidR="00C05433" w:rsidRPr="00C05433" w:rsidRDefault="00C05433" w:rsidP="0013691E">
      <w:pPr>
        <w:pStyle w:val="ListParagraph"/>
        <w:numPr>
          <w:ilvl w:val="0"/>
          <w:numId w:val="42"/>
        </w:numPr>
        <w:spacing w:after="0" w:line="240" w:lineRule="auto"/>
        <w:rPr>
          <w:rFonts w:ascii="Arial" w:hAnsi="Arial" w:cs="Arial"/>
          <w:sz w:val="18"/>
          <w:szCs w:val="18"/>
        </w:rPr>
      </w:pPr>
      <w:r w:rsidRPr="00C05433">
        <w:rPr>
          <w:rFonts w:ascii="Arial" w:hAnsi="Arial" w:cs="Arial"/>
          <w:sz w:val="18"/>
          <w:szCs w:val="18"/>
        </w:rPr>
        <w:t>Developed transformation logic using PySpark and SQL within Databricks for analytics and reporting use cases.</w:t>
      </w:r>
    </w:p>
    <w:p w14:paraId="1306658D" w14:textId="77777777" w:rsidR="00C05433" w:rsidRPr="00C05433" w:rsidRDefault="00C05433" w:rsidP="0013691E">
      <w:pPr>
        <w:pStyle w:val="ListParagraph"/>
        <w:numPr>
          <w:ilvl w:val="0"/>
          <w:numId w:val="42"/>
        </w:numPr>
        <w:spacing w:after="0" w:line="240" w:lineRule="auto"/>
        <w:rPr>
          <w:rFonts w:ascii="Arial" w:hAnsi="Arial" w:cs="Arial"/>
          <w:sz w:val="18"/>
          <w:szCs w:val="18"/>
        </w:rPr>
      </w:pPr>
      <w:r w:rsidRPr="00C05433">
        <w:rPr>
          <w:rFonts w:ascii="Arial" w:hAnsi="Arial" w:cs="Arial"/>
          <w:sz w:val="18"/>
          <w:szCs w:val="18"/>
        </w:rPr>
        <w:t>Designed optimized data models in Snowflake and implemented DBT for transformations, lineage tracking, and documentation.</w:t>
      </w:r>
    </w:p>
    <w:p w14:paraId="77729A27" w14:textId="77777777" w:rsidR="00C05433" w:rsidRPr="00C05433" w:rsidRDefault="00C05433" w:rsidP="0013691E">
      <w:pPr>
        <w:pStyle w:val="ListParagraph"/>
        <w:numPr>
          <w:ilvl w:val="0"/>
          <w:numId w:val="42"/>
        </w:numPr>
        <w:spacing w:after="0" w:line="240" w:lineRule="auto"/>
        <w:rPr>
          <w:rFonts w:ascii="Arial" w:hAnsi="Arial" w:cs="Arial"/>
          <w:sz w:val="18"/>
          <w:szCs w:val="18"/>
        </w:rPr>
      </w:pPr>
      <w:r w:rsidRPr="00C05433">
        <w:rPr>
          <w:rFonts w:ascii="Arial" w:hAnsi="Arial" w:cs="Arial"/>
          <w:sz w:val="18"/>
          <w:szCs w:val="18"/>
        </w:rPr>
        <w:t>Automated data validation and quality checks using Python, DBT tests, and rule-based frameworks.</w:t>
      </w:r>
    </w:p>
    <w:p w14:paraId="0290B266" w14:textId="23737230" w:rsidR="00C05433" w:rsidRPr="00C05433" w:rsidRDefault="00C05433" w:rsidP="0013691E">
      <w:pPr>
        <w:pStyle w:val="ListParagraph"/>
        <w:numPr>
          <w:ilvl w:val="0"/>
          <w:numId w:val="42"/>
        </w:numPr>
        <w:spacing w:after="0" w:line="240" w:lineRule="auto"/>
        <w:rPr>
          <w:rFonts w:ascii="Arial" w:hAnsi="Arial" w:cs="Arial"/>
          <w:sz w:val="18"/>
          <w:szCs w:val="18"/>
        </w:rPr>
      </w:pPr>
      <w:r w:rsidRPr="00C05433">
        <w:rPr>
          <w:rFonts w:ascii="Arial" w:hAnsi="Arial" w:cs="Arial"/>
          <w:sz w:val="18"/>
          <w:szCs w:val="18"/>
        </w:rPr>
        <w:t>Implemented pipeline performance improvements</w:t>
      </w:r>
      <w:r w:rsidR="007D1191">
        <w:rPr>
          <w:rFonts w:ascii="Arial" w:hAnsi="Arial" w:cs="Arial"/>
          <w:sz w:val="18"/>
          <w:szCs w:val="18"/>
        </w:rPr>
        <w:t>,</w:t>
      </w:r>
      <w:r w:rsidRPr="00C05433">
        <w:rPr>
          <w:rFonts w:ascii="Arial" w:hAnsi="Arial" w:cs="Arial"/>
          <w:sz w:val="18"/>
          <w:szCs w:val="18"/>
        </w:rPr>
        <w:t xml:space="preserve"> including partitioning, caching, and parallel execution.</w:t>
      </w:r>
    </w:p>
    <w:p w14:paraId="041899A6" w14:textId="77777777" w:rsidR="00C05433" w:rsidRPr="00C05433" w:rsidRDefault="00C05433" w:rsidP="0013691E">
      <w:pPr>
        <w:pStyle w:val="ListParagraph"/>
        <w:numPr>
          <w:ilvl w:val="0"/>
          <w:numId w:val="42"/>
        </w:numPr>
        <w:spacing w:after="0" w:line="240" w:lineRule="auto"/>
        <w:rPr>
          <w:rFonts w:ascii="Arial" w:hAnsi="Arial" w:cs="Arial"/>
          <w:sz w:val="18"/>
          <w:szCs w:val="18"/>
        </w:rPr>
      </w:pPr>
      <w:r w:rsidRPr="00C05433">
        <w:rPr>
          <w:rFonts w:ascii="Arial" w:hAnsi="Arial" w:cs="Arial"/>
          <w:sz w:val="18"/>
          <w:szCs w:val="18"/>
        </w:rPr>
        <w:t>Set up cloud monitoring using CloudWatch and Azure Monitor to track job status and SLAs.</w:t>
      </w:r>
    </w:p>
    <w:p w14:paraId="3ECB1753" w14:textId="77777777" w:rsidR="00C05433" w:rsidRPr="00C05433" w:rsidRDefault="00C05433" w:rsidP="0013691E">
      <w:pPr>
        <w:pStyle w:val="ListParagraph"/>
        <w:numPr>
          <w:ilvl w:val="0"/>
          <w:numId w:val="42"/>
        </w:numPr>
        <w:spacing w:after="0" w:line="240" w:lineRule="auto"/>
        <w:rPr>
          <w:rFonts w:ascii="Arial" w:hAnsi="Arial" w:cs="Arial"/>
          <w:sz w:val="18"/>
          <w:szCs w:val="18"/>
        </w:rPr>
      </w:pPr>
      <w:r w:rsidRPr="00C05433">
        <w:rPr>
          <w:rFonts w:ascii="Arial" w:hAnsi="Arial" w:cs="Arial"/>
          <w:sz w:val="18"/>
          <w:szCs w:val="18"/>
        </w:rPr>
        <w:t>Supported BI teams by delivering curated datasets to Power BI and QuickSight dashboards.</w:t>
      </w:r>
    </w:p>
    <w:p w14:paraId="104AA775" w14:textId="065E5302" w:rsidR="00C05433" w:rsidRPr="00C05433" w:rsidRDefault="00C05433" w:rsidP="0013691E">
      <w:pPr>
        <w:spacing w:after="0" w:line="240" w:lineRule="auto"/>
        <w:rPr>
          <w:rFonts w:ascii="Arial" w:hAnsi="Arial" w:cs="Arial"/>
          <w:sz w:val="18"/>
          <w:szCs w:val="18"/>
        </w:rPr>
      </w:pPr>
      <w:r w:rsidRPr="00C05433">
        <w:rPr>
          <w:rFonts w:ascii="Arial" w:hAnsi="Arial" w:cs="Arial"/>
          <w:b/>
          <w:bCs/>
          <w:sz w:val="18"/>
          <w:szCs w:val="18"/>
        </w:rPr>
        <w:t>Environment:</w:t>
      </w:r>
      <w:r w:rsidRPr="003821E5">
        <w:rPr>
          <w:rFonts w:ascii="Arial" w:hAnsi="Arial" w:cs="Arial"/>
          <w:sz w:val="18"/>
          <w:szCs w:val="18"/>
        </w:rPr>
        <w:t xml:space="preserve"> </w:t>
      </w:r>
      <w:r w:rsidRPr="00C05433">
        <w:rPr>
          <w:rFonts w:ascii="Arial" w:hAnsi="Arial" w:cs="Arial"/>
          <w:sz w:val="18"/>
          <w:szCs w:val="18"/>
        </w:rPr>
        <w:t>AWS S3, AWS Glue, Azure Data Lake, Snowflake, DBT, Databricks, Synapse, PySpark, Python, SQL, Power BI, Azure DevOps, Git, CloudWatch, ADF.</w:t>
      </w:r>
    </w:p>
    <w:p w14:paraId="38FD53CF" w14:textId="77777777" w:rsidR="0013691E" w:rsidRPr="003821E5" w:rsidRDefault="0013691E" w:rsidP="0013691E">
      <w:pPr>
        <w:spacing w:after="0" w:line="240" w:lineRule="auto"/>
        <w:rPr>
          <w:rFonts w:ascii="Arial" w:hAnsi="Arial" w:cs="Arial"/>
          <w:b/>
          <w:bCs/>
          <w:sz w:val="18"/>
          <w:szCs w:val="18"/>
        </w:rPr>
      </w:pPr>
    </w:p>
    <w:p w14:paraId="39EBDD20" w14:textId="59A31171" w:rsidR="0013691E" w:rsidRPr="0013691E" w:rsidRDefault="0013691E" w:rsidP="0013691E">
      <w:pPr>
        <w:spacing w:after="0" w:line="240" w:lineRule="auto"/>
        <w:rPr>
          <w:rFonts w:ascii="Arial" w:hAnsi="Arial" w:cs="Arial"/>
          <w:b/>
          <w:bCs/>
          <w:sz w:val="18"/>
          <w:szCs w:val="18"/>
        </w:rPr>
      </w:pPr>
      <w:r w:rsidRPr="0013691E">
        <w:rPr>
          <w:rFonts w:ascii="Arial" w:hAnsi="Arial" w:cs="Arial"/>
          <w:b/>
          <w:bCs/>
          <w:sz w:val="18"/>
          <w:szCs w:val="18"/>
        </w:rPr>
        <w:t>Deluxe, Minneapolis, MN</w:t>
      </w:r>
      <w:r w:rsidRPr="003821E5">
        <w:rPr>
          <w:rFonts w:ascii="Arial" w:hAnsi="Arial" w:cs="Arial"/>
          <w:b/>
          <w:bCs/>
          <w:sz w:val="18"/>
          <w:szCs w:val="18"/>
        </w:rPr>
        <w:t xml:space="preserve"> | </w:t>
      </w:r>
      <w:r w:rsidRPr="0013691E">
        <w:rPr>
          <w:rFonts w:ascii="Arial" w:hAnsi="Arial" w:cs="Arial"/>
          <w:b/>
          <w:bCs/>
          <w:sz w:val="18"/>
          <w:szCs w:val="18"/>
        </w:rPr>
        <w:t>Mar 2015 – Aug 2016</w:t>
      </w:r>
    </w:p>
    <w:p w14:paraId="288EF07D" w14:textId="73B39AB3" w:rsidR="0013691E" w:rsidRPr="0013691E" w:rsidRDefault="0013691E" w:rsidP="0013691E">
      <w:pPr>
        <w:spacing w:after="0" w:line="240" w:lineRule="auto"/>
        <w:rPr>
          <w:rFonts w:ascii="Arial" w:hAnsi="Arial" w:cs="Arial"/>
          <w:b/>
          <w:bCs/>
          <w:sz w:val="18"/>
          <w:szCs w:val="18"/>
        </w:rPr>
      </w:pPr>
      <w:r w:rsidRPr="0013691E">
        <w:rPr>
          <w:rFonts w:ascii="Arial" w:hAnsi="Arial" w:cs="Arial"/>
          <w:b/>
          <w:bCs/>
          <w:sz w:val="18"/>
          <w:szCs w:val="18"/>
        </w:rPr>
        <w:t>Data Analyst / Data Engineer</w:t>
      </w:r>
    </w:p>
    <w:p w14:paraId="0EACB96A" w14:textId="63231894" w:rsidR="0013691E" w:rsidRPr="0013691E" w:rsidRDefault="0013691E" w:rsidP="0013691E">
      <w:pPr>
        <w:spacing w:after="0" w:line="240" w:lineRule="auto"/>
        <w:rPr>
          <w:rFonts w:ascii="Arial" w:hAnsi="Arial" w:cs="Arial"/>
          <w:b/>
          <w:bCs/>
          <w:sz w:val="18"/>
          <w:szCs w:val="18"/>
        </w:rPr>
      </w:pPr>
      <w:r w:rsidRPr="0013691E">
        <w:rPr>
          <w:rFonts w:ascii="Arial" w:hAnsi="Arial" w:cs="Arial"/>
          <w:b/>
          <w:bCs/>
          <w:sz w:val="18"/>
          <w:szCs w:val="18"/>
        </w:rPr>
        <w:t>Project Description:</w:t>
      </w:r>
      <w:r w:rsidRPr="003821E5">
        <w:rPr>
          <w:rFonts w:ascii="Arial" w:hAnsi="Arial" w:cs="Arial"/>
          <w:b/>
          <w:bCs/>
          <w:sz w:val="18"/>
          <w:szCs w:val="18"/>
        </w:rPr>
        <w:t xml:space="preserve"> </w:t>
      </w:r>
      <w:r w:rsidRPr="0013691E">
        <w:rPr>
          <w:rFonts w:ascii="Arial" w:hAnsi="Arial" w:cs="Arial"/>
          <w:sz w:val="18"/>
          <w:szCs w:val="18"/>
        </w:rPr>
        <w:t>Worked on enhancing enterprise data platforms to support reporting, analytics, and business intelligence initiatives. The role focused on analyzing large datasets, building data models, modernizing ETL workflows, and delivering dashboards that supported strategic and operational decision-making across business teams.</w:t>
      </w:r>
    </w:p>
    <w:p w14:paraId="1351CE5C" w14:textId="77777777" w:rsidR="0013691E" w:rsidRPr="0013691E" w:rsidRDefault="0013691E" w:rsidP="0013691E">
      <w:pPr>
        <w:spacing w:after="0" w:line="240" w:lineRule="auto"/>
        <w:rPr>
          <w:rFonts w:ascii="Arial" w:hAnsi="Arial" w:cs="Arial"/>
          <w:b/>
          <w:bCs/>
          <w:sz w:val="18"/>
          <w:szCs w:val="18"/>
        </w:rPr>
      </w:pPr>
      <w:r w:rsidRPr="0013691E">
        <w:rPr>
          <w:rFonts w:ascii="Arial" w:hAnsi="Arial" w:cs="Arial"/>
          <w:b/>
          <w:bCs/>
          <w:sz w:val="18"/>
          <w:szCs w:val="18"/>
        </w:rPr>
        <w:t>Responsibilities:</w:t>
      </w:r>
    </w:p>
    <w:p w14:paraId="44665166"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Analyzed high-volume datasets from Oracle, SQL Server, flat files, and API feeds to identify business trends, operational gaps, and performance insights.</w:t>
      </w:r>
    </w:p>
    <w:p w14:paraId="244D95D1"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Designed and implemented data marts using star and snowflake schemas for streamlined reporting and analytical consumption.</w:t>
      </w:r>
    </w:p>
    <w:p w14:paraId="4F792BA5"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Developed and optimized SQL queries, stored procedures, and ETL scripts to cleanse, transform, and validate data for downstream systems.</w:t>
      </w:r>
    </w:p>
    <w:p w14:paraId="768C4609"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Automated recurring data extraction, transformation, and reporting processes using Python, shell scripts, and scheduling tools, reducing manual tasks and errors.</w:t>
      </w:r>
    </w:p>
    <w:p w14:paraId="7E67B316"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Performed statistical analysis and data modeling using Python (pandas, NumPy) and R to support forecasting, performance metrics, and operational decision-making.</w:t>
      </w:r>
    </w:p>
    <w:p w14:paraId="6B4E61E1"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Built interactive dashboards and visualizations using Tableau, Cognos, and R to communicate KPIs and business insights.</w:t>
      </w:r>
    </w:p>
    <w:p w14:paraId="390DDD90"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Collaborated with business stakeholders to interpret analytical requirements and convert them into technical data models and metrics.</w:t>
      </w:r>
    </w:p>
    <w:p w14:paraId="63F9BBA5"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Performed extensive data reconciliation and validation to ensure quality, accuracy, and consistency across multiple systems.</w:t>
      </w:r>
    </w:p>
    <w:p w14:paraId="7EA09D14"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Partnered with DBAs, ETL developers, and QA teams to support data integration across Oracle, SQL Server, and Teradata environments.</w:t>
      </w:r>
    </w:p>
    <w:p w14:paraId="72B6F6EF" w14:textId="301751A3" w:rsidR="0013691E" w:rsidRPr="0013691E" w:rsidRDefault="0013691E" w:rsidP="0013691E">
      <w:pPr>
        <w:spacing w:after="0" w:line="240" w:lineRule="auto"/>
        <w:rPr>
          <w:rFonts w:ascii="Arial" w:hAnsi="Arial" w:cs="Arial"/>
          <w:sz w:val="18"/>
          <w:szCs w:val="18"/>
        </w:rPr>
      </w:pPr>
      <w:r w:rsidRPr="0013691E">
        <w:rPr>
          <w:rFonts w:ascii="Arial" w:hAnsi="Arial" w:cs="Arial"/>
          <w:b/>
          <w:bCs/>
          <w:sz w:val="18"/>
          <w:szCs w:val="18"/>
        </w:rPr>
        <w:t>Environment:</w:t>
      </w:r>
      <w:r w:rsidRPr="003821E5">
        <w:rPr>
          <w:rFonts w:ascii="Arial" w:hAnsi="Arial" w:cs="Arial"/>
          <w:b/>
          <w:bCs/>
          <w:sz w:val="18"/>
          <w:szCs w:val="18"/>
        </w:rPr>
        <w:t xml:space="preserve"> </w:t>
      </w:r>
      <w:r w:rsidRPr="0013691E">
        <w:rPr>
          <w:rFonts w:ascii="Arial" w:hAnsi="Arial" w:cs="Arial"/>
          <w:sz w:val="18"/>
          <w:szCs w:val="18"/>
        </w:rPr>
        <w:t>Python, R, Oracle, SQL Server, Teradata, Informatica PowerCenter, SSIS, SQL, PL/SQL, T-SQL, Tableau, Cognos, SVN.</w:t>
      </w:r>
    </w:p>
    <w:p w14:paraId="5FE2DFE7" w14:textId="1DF7B477" w:rsidR="0013691E" w:rsidRPr="003821E5" w:rsidRDefault="00A86987" w:rsidP="0013691E">
      <w:pPr>
        <w:spacing w:after="0" w:line="240" w:lineRule="auto"/>
        <w:rPr>
          <w:rFonts w:ascii="Arial" w:hAnsi="Arial" w:cs="Arial"/>
          <w:b/>
          <w:bCs/>
          <w:color w:val="000000" w:themeColor="text1"/>
          <w:sz w:val="18"/>
          <w:szCs w:val="18"/>
        </w:rPr>
      </w:pPr>
      <w:r w:rsidRPr="003821E5">
        <w:rPr>
          <w:rFonts w:ascii="Arial" w:hAnsi="Arial" w:cs="Arial"/>
          <w:sz w:val="18"/>
          <w:szCs w:val="18"/>
        </w:rPr>
        <w:br/>
      </w:r>
      <w:r w:rsidR="0013691E" w:rsidRPr="003821E5">
        <w:rPr>
          <w:rFonts w:ascii="Arial" w:hAnsi="Arial" w:cs="Arial"/>
          <w:b/>
          <w:bCs/>
          <w:color w:val="000000" w:themeColor="text1"/>
          <w:sz w:val="18"/>
          <w:szCs w:val="18"/>
        </w:rPr>
        <w:t xml:space="preserve">Intelex Systems | India | </w:t>
      </w:r>
      <w:r w:rsidR="0013691E" w:rsidRPr="0013691E">
        <w:rPr>
          <w:rFonts w:ascii="Arial" w:hAnsi="Arial" w:cs="Arial"/>
          <w:b/>
          <w:bCs/>
          <w:color w:val="000000" w:themeColor="text1"/>
          <w:sz w:val="18"/>
          <w:szCs w:val="18"/>
        </w:rPr>
        <w:t>Feb 2011 – Oct 2014</w:t>
      </w:r>
    </w:p>
    <w:p w14:paraId="1DB48254" w14:textId="42D2F147" w:rsidR="0013691E" w:rsidRPr="0013691E" w:rsidRDefault="0013691E" w:rsidP="0013691E">
      <w:pPr>
        <w:spacing w:after="0" w:line="240" w:lineRule="auto"/>
        <w:rPr>
          <w:rFonts w:ascii="Arial" w:hAnsi="Arial" w:cs="Arial"/>
          <w:color w:val="000000" w:themeColor="text1"/>
          <w:sz w:val="18"/>
          <w:szCs w:val="18"/>
        </w:rPr>
      </w:pPr>
      <w:r w:rsidRPr="0013691E">
        <w:rPr>
          <w:rFonts w:ascii="Arial" w:hAnsi="Arial" w:cs="Arial"/>
          <w:b/>
          <w:bCs/>
          <w:color w:val="000000" w:themeColor="text1"/>
          <w:sz w:val="18"/>
          <w:szCs w:val="18"/>
        </w:rPr>
        <w:t>Data Analyst</w:t>
      </w:r>
    </w:p>
    <w:p w14:paraId="30F8948D" w14:textId="442194F1" w:rsidR="0013691E" w:rsidRPr="0013691E" w:rsidRDefault="0013691E" w:rsidP="0013691E">
      <w:pPr>
        <w:spacing w:after="0" w:line="240" w:lineRule="auto"/>
        <w:rPr>
          <w:rFonts w:ascii="Arial" w:hAnsi="Arial" w:cs="Arial"/>
          <w:color w:val="000000" w:themeColor="text1"/>
          <w:sz w:val="18"/>
          <w:szCs w:val="18"/>
        </w:rPr>
      </w:pPr>
      <w:r w:rsidRPr="0013691E">
        <w:rPr>
          <w:rFonts w:ascii="Arial" w:hAnsi="Arial" w:cs="Arial"/>
          <w:b/>
          <w:bCs/>
          <w:color w:val="000000" w:themeColor="text1"/>
          <w:sz w:val="18"/>
          <w:szCs w:val="18"/>
        </w:rPr>
        <w:t>Project Description:</w:t>
      </w:r>
      <w:r w:rsidRPr="003821E5">
        <w:rPr>
          <w:rFonts w:ascii="Arial" w:hAnsi="Arial" w:cs="Arial"/>
          <w:color w:val="000000" w:themeColor="text1"/>
          <w:sz w:val="18"/>
          <w:szCs w:val="18"/>
        </w:rPr>
        <w:t xml:space="preserve"> </w:t>
      </w:r>
      <w:r w:rsidRPr="0013691E">
        <w:rPr>
          <w:rFonts w:ascii="Arial" w:hAnsi="Arial" w:cs="Arial"/>
          <w:color w:val="000000" w:themeColor="text1"/>
          <w:sz w:val="18"/>
          <w:szCs w:val="18"/>
        </w:rPr>
        <w:t>Provided analytical support to business and operations teams by extracting, analyzing, and visualizing data. Delivered meaningful insights through reports, KPIs, and dashboards to help drive strategic and operational decisions.</w:t>
      </w:r>
    </w:p>
    <w:p w14:paraId="4B67BC5D" w14:textId="77777777" w:rsidR="0013691E" w:rsidRPr="0013691E" w:rsidRDefault="0013691E" w:rsidP="0013691E">
      <w:pPr>
        <w:spacing w:after="0" w:line="240" w:lineRule="auto"/>
        <w:rPr>
          <w:rFonts w:ascii="Arial" w:hAnsi="Arial" w:cs="Arial"/>
          <w:color w:val="000000" w:themeColor="text1"/>
          <w:sz w:val="18"/>
          <w:szCs w:val="18"/>
        </w:rPr>
      </w:pPr>
      <w:r w:rsidRPr="0013691E">
        <w:rPr>
          <w:rFonts w:ascii="Arial" w:hAnsi="Arial" w:cs="Arial"/>
          <w:b/>
          <w:bCs/>
          <w:color w:val="000000" w:themeColor="text1"/>
          <w:sz w:val="18"/>
          <w:szCs w:val="18"/>
        </w:rPr>
        <w:t>Responsibilities:</w:t>
      </w:r>
    </w:p>
    <w:p w14:paraId="65B21F23"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Collected and integrated data from relational databases, flat files, and APIs to build unified datasets for reporting and analysis.</w:t>
      </w:r>
    </w:p>
    <w:p w14:paraId="7D617C5E"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Performed exploratory data analysis (EDA) to identify business trends, anomalies, and correlations.</w:t>
      </w:r>
    </w:p>
    <w:p w14:paraId="1FED2F9E"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Developed optimized SQL scripts to extract, aggregate, and validate large datasets for KPI and trend reporting.</w:t>
      </w:r>
    </w:p>
    <w:p w14:paraId="69487179"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Cleaned, standardized, and validated raw data to ensure accuracy, completeness, and referential integrity.</w:t>
      </w:r>
    </w:p>
    <w:p w14:paraId="1B362E30"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Built interactive dashboards and visual analytical summaries in Tableau and R Studio for leadership and non-technical teams.</w:t>
      </w:r>
    </w:p>
    <w:p w14:paraId="0896AB40"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Applied descriptive and inferential statistical techniques (regression, correlation analysis, PCA) to support business recommendations.</w:t>
      </w:r>
    </w:p>
    <w:p w14:paraId="1734787D"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Collaborated with business stakeholders to translate reporting needs into data models and source-to-target mappings.</w:t>
      </w:r>
    </w:p>
    <w:p w14:paraId="52FF1CC4"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Documented data lineage, business rules, and report logic for audit and maintenance purposes.</w:t>
      </w:r>
    </w:p>
    <w:p w14:paraId="1FFF5E60" w14:textId="77777777" w:rsidR="0013691E" w:rsidRPr="0013691E" w:rsidRDefault="0013691E" w:rsidP="0013691E">
      <w:pPr>
        <w:pStyle w:val="ListParagraph"/>
        <w:numPr>
          <w:ilvl w:val="0"/>
          <w:numId w:val="42"/>
        </w:numPr>
        <w:spacing w:after="0" w:line="240" w:lineRule="auto"/>
        <w:rPr>
          <w:rFonts w:ascii="Arial" w:hAnsi="Arial" w:cs="Arial"/>
          <w:sz w:val="18"/>
          <w:szCs w:val="18"/>
        </w:rPr>
      </w:pPr>
      <w:r w:rsidRPr="0013691E">
        <w:rPr>
          <w:rFonts w:ascii="Arial" w:hAnsi="Arial" w:cs="Arial"/>
          <w:sz w:val="18"/>
          <w:szCs w:val="18"/>
        </w:rPr>
        <w:t>Conducted time-series and variance analysis to track operational metrics and identify improvement opportunities.</w:t>
      </w:r>
    </w:p>
    <w:p w14:paraId="22D4542E" w14:textId="77777777" w:rsidR="0013691E" w:rsidRPr="0013691E" w:rsidRDefault="0013691E" w:rsidP="0013691E">
      <w:pPr>
        <w:spacing w:after="0" w:line="240" w:lineRule="auto"/>
        <w:rPr>
          <w:rFonts w:ascii="Arial" w:hAnsi="Arial" w:cs="Arial"/>
          <w:color w:val="000000" w:themeColor="text1"/>
          <w:sz w:val="18"/>
          <w:szCs w:val="18"/>
        </w:rPr>
      </w:pPr>
      <w:r w:rsidRPr="0013691E">
        <w:rPr>
          <w:rFonts w:ascii="Arial" w:hAnsi="Arial" w:cs="Arial"/>
          <w:b/>
          <w:bCs/>
          <w:color w:val="000000" w:themeColor="text1"/>
          <w:sz w:val="18"/>
          <w:szCs w:val="18"/>
        </w:rPr>
        <w:t>Environment:</w:t>
      </w:r>
      <w:r w:rsidRPr="0013691E">
        <w:rPr>
          <w:rFonts w:ascii="Arial" w:hAnsi="Arial" w:cs="Arial"/>
          <w:color w:val="000000" w:themeColor="text1"/>
          <w:sz w:val="18"/>
          <w:szCs w:val="18"/>
        </w:rPr>
        <w:t xml:space="preserve"> Python (pandas, NumPy), R, SQL, Tableau, R Studio, Unix, Snowflake schema</w:t>
      </w:r>
    </w:p>
    <w:p w14:paraId="6EC891FA" w14:textId="1EE2C5AB" w:rsidR="001016EE" w:rsidRPr="003821E5" w:rsidRDefault="001016EE" w:rsidP="00264708">
      <w:pPr>
        <w:pStyle w:val="Heading3"/>
        <w:spacing w:before="0" w:after="0" w:line="240" w:lineRule="auto"/>
        <w:rPr>
          <w:rFonts w:ascii="Arial" w:hAnsi="Arial" w:cs="Arial"/>
          <w:b/>
          <w:bCs/>
          <w:color w:val="000000" w:themeColor="text1"/>
          <w:sz w:val="18"/>
          <w:szCs w:val="18"/>
        </w:rPr>
      </w:pPr>
    </w:p>
    <w:p w14:paraId="36FD2F68" w14:textId="0629059A" w:rsidR="00620B24" w:rsidRPr="003821E5" w:rsidRDefault="00B943E4" w:rsidP="00264708">
      <w:pPr>
        <w:pStyle w:val="Heading3"/>
        <w:spacing w:before="0" w:after="0" w:line="240" w:lineRule="auto"/>
        <w:rPr>
          <w:rFonts w:ascii="Arial" w:hAnsi="Arial" w:cs="Arial"/>
          <w:b/>
          <w:bCs/>
          <w:color w:val="000000" w:themeColor="text1"/>
          <w:sz w:val="18"/>
          <w:szCs w:val="18"/>
        </w:rPr>
      </w:pPr>
      <w:r w:rsidRPr="003821E5">
        <w:rPr>
          <w:rFonts w:ascii="Arial" w:hAnsi="Arial" w:cs="Arial"/>
          <w:b/>
          <w:bCs/>
          <w:color w:val="000000" w:themeColor="text1"/>
          <w:sz w:val="18"/>
          <w:szCs w:val="18"/>
        </w:rPr>
        <w:t>EDUCATION:</w:t>
      </w:r>
    </w:p>
    <w:p w14:paraId="2563A317" w14:textId="58030022" w:rsidR="00620B24" w:rsidRPr="003821E5" w:rsidRDefault="001016EE" w:rsidP="00264708">
      <w:pPr>
        <w:pStyle w:val="ListParagraph"/>
        <w:numPr>
          <w:ilvl w:val="0"/>
          <w:numId w:val="27"/>
        </w:numPr>
        <w:spacing w:after="0" w:line="240" w:lineRule="auto"/>
        <w:rPr>
          <w:rFonts w:ascii="Arial" w:hAnsi="Arial" w:cs="Arial"/>
          <w:b/>
          <w:bCs/>
          <w:sz w:val="18"/>
          <w:szCs w:val="18"/>
        </w:rPr>
      </w:pPr>
      <w:r w:rsidRPr="003821E5">
        <w:rPr>
          <w:rFonts w:ascii="Arial" w:hAnsi="Arial" w:cs="Arial"/>
          <w:sz w:val="18"/>
          <w:szCs w:val="18"/>
        </w:rPr>
        <w:t>Bachelors</w:t>
      </w:r>
      <w:r w:rsidR="00620B24" w:rsidRPr="003821E5">
        <w:rPr>
          <w:rFonts w:ascii="Arial" w:hAnsi="Arial" w:cs="Arial"/>
          <w:sz w:val="18"/>
          <w:szCs w:val="18"/>
        </w:rPr>
        <w:t xml:space="preserve"> of Computer Science, Amity </w:t>
      </w:r>
      <w:r w:rsidRPr="003821E5">
        <w:rPr>
          <w:rFonts w:ascii="Arial" w:hAnsi="Arial" w:cs="Arial"/>
          <w:sz w:val="18"/>
          <w:szCs w:val="18"/>
        </w:rPr>
        <w:t>University,</w:t>
      </w:r>
      <w:r w:rsidR="00620B24" w:rsidRPr="003821E5">
        <w:rPr>
          <w:rFonts w:ascii="Arial" w:hAnsi="Arial" w:cs="Arial"/>
          <w:sz w:val="18"/>
          <w:szCs w:val="18"/>
        </w:rPr>
        <w:t xml:space="preserve"> Noida, India</w:t>
      </w:r>
    </w:p>
    <w:p w14:paraId="773A52E0" w14:textId="77777777" w:rsidR="00A86987" w:rsidRPr="00264708" w:rsidRDefault="00A86987" w:rsidP="00956D35">
      <w:pPr>
        <w:spacing w:after="0"/>
        <w:rPr>
          <w:rFonts w:ascii="Arial" w:hAnsi="Arial" w:cs="Arial"/>
          <w:b/>
          <w:bCs/>
          <w:sz w:val="18"/>
          <w:szCs w:val="18"/>
        </w:rPr>
      </w:pPr>
    </w:p>
    <w:sectPr w:rsidR="00A86987" w:rsidRPr="00264708" w:rsidSect="00A86987">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Gautami">
    <w:panose1 w:val="020B0502040204020203"/>
    <w:charset w:val="00"/>
    <w:family w:val="swiss"/>
    <w:pitch w:val="variable"/>
    <w:sig w:usb0="002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915"/>
    <w:multiLevelType w:val="hybridMultilevel"/>
    <w:tmpl w:val="F0800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AF51E2"/>
    <w:multiLevelType w:val="hybridMultilevel"/>
    <w:tmpl w:val="6C52E0A6"/>
    <w:lvl w:ilvl="0" w:tplc="905821D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F64A9"/>
    <w:multiLevelType w:val="multilevel"/>
    <w:tmpl w:val="096C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E238D"/>
    <w:multiLevelType w:val="hybridMultilevel"/>
    <w:tmpl w:val="3EDAB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EA017D"/>
    <w:multiLevelType w:val="hybridMultilevel"/>
    <w:tmpl w:val="87E4D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E030E4"/>
    <w:multiLevelType w:val="multilevel"/>
    <w:tmpl w:val="C200F9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12B6503"/>
    <w:multiLevelType w:val="hybridMultilevel"/>
    <w:tmpl w:val="0E8A2652"/>
    <w:lvl w:ilvl="0" w:tplc="FE3AA2D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4669F"/>
    <w:multiLevelType w:val="hybridMultilevel"/>
    <w:tmpl w:val="B0A66B48"/>
    <w:lvl w:ilvl="0" w:tplc="867008C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521DF"/>
    <w:multiLevelType w:val="multilevel"/>
    <w:tmpl w:val="213C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67E7E"/>
    <w:multiLevelType w:val="multilevel"/>
    <w:tmpl w:val="08B8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FF4BD8"/>
    <w:multiLevelType w:val="hybridMultilevel"/>
    <w:tmpl w:val="D33C39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C8B45A1"/>
    <w:multiLevelType w:val="hybridMultilevel"/>
    <w:tmpl w:val="C8DC37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AE6FCC"/>
    <w:multiLevelType w:val="hybridMultilevel"/>
    <w:tmpl w:val="4628FE32"/>
    <w:lvl w:ilvl="0" w:tplc="FE3AA2D6">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B111D9"/>
    <w:multiLevelType w:val="multilevel"/>
    <w:tmpl w:val="C98214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6D47D1"/>
    <w:multiLevelType w:val="hybridMultilevel"/>
    <w:tmpl w:val="BCFEF884"/>
    <w:lvl w:ilvl="0" w:tplc="8A3CC1A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37042"/>
    <w:multiLevelType w:val="hybridMultilevel"/>
    <w:tmpl w:val="A89E2A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8471A1"/>
    <w:multiLevelType w:val="hybridMultilevel"/>
    <w:tmpl w:val="FE522406"/>
    <w:lvl w:ilvl="0" w:tplc="FE3AA2D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204CF7"/>
    <w:multiLevelType w:val="hybridMultilevel"/>
    <w:tmpl w:val="CAB056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AC5E43"/>
    <w:multiLevelType w:val="hybridMultilevel"/>
    <w:tmpl w:val="0D30293E"/>
    <w:lvl w:ilvl="0" w:tplc="FE3AA2D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E35A71"/>
    <w:multiLevelType w:val="hybridMultilevel"/>
    <w:tmpl w:val="0B4E1958"/>
    <w:lvl w:ilvl="0" w:tplc="6F56BD6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1B7FE7"/>
    <w:multiLevelType w:val="hybridMultilevel"/>
    <w:tmpl w:val="47A021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A81E27"/>
    <w:multiLevelType w:val="hybridMultilevel"/>
    <w:tmpl w:val="003C4E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756E02"/>
    <w:multiLevelType w:val="multilevel"/>
    <w:tmpl w:val="2FF6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AA49CE"/>
    <w:multiLevelType w:val="hybridMultilevel"/>
    <w:tmpl w:val="C6C62E1A"/>
    <w:lvl w:ilvl="0" w:tplc="C040EC2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673494"/>
    <w:multiLevelType w:val="hybridMultilevel"/>
    <w:tmpl w:val="82E04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4ED680F"/>
    <w:multiLevelType w:val="hybridMultilevel"/>
    <w:tmpl w:val="D186A76C"/>
    <w:lvl w:ilvl="0" w:tplc="7ECE2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14334D"/>
    <w:multiLevelType w:val="hybridMultilevel"/>
    <w:tmpl w:val="AA446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BB3016"/>
    <w:multiLevelType w:val="hybridMultilevel"/>
    <w:tmpl w:val="11B0D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7777141"/>
    <w:multiLevelType w:val="multilevel"/>
    <w:tmpl w:val="1CDA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4C6A4D"/>
    <w:multiLevelType w:val="multilevel"/>
    <w:tmpl w:val="C43A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F963A5"/>
    <w:multiLevelType w:val="hybridMultilevel"/>
    <w:tmpl w:val="A2E23B88"/>
    <w:lvl w:ilvl="0" w:tplc="C6286EC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772FD8"/>
    <w:multiLevelType w:val="multilevel"/>
    <w:tmpl w:val="3B2A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9356A0"/>
    <w:multiLevelType w:val="multilevel"/>
    <w:tmpl w:val="545489DE"/>
    <w:lvl w:ilvl="0">
      <w:numFmt w:val="bullet"/>
      <w:lvlText w:val="•"/>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30B1C8A"/>
    <w:multiLevelType w:val="multilevel"/>
    <w:tmpl w:val="24C2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C2713E"/>
    <w:multiLevelType w:val="multilevel"/>
    <w:tmpl w:val="47C4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9A5E56"/>
    <w:multiLevelType w:val="hybridMultilevel"/>
    <w:tmpl w:val="A09021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5A436B6"/>
    <w:multiLevelType w:val="hybridMultilevel"/>
    <w:tmpl w:val="467E9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84E6163"/>
    <w:multiLevelType w:val="multilevel"/>
    <w:tmpl w:val="D71C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C43C63"/>
    <w:multiLevelType w:val="hybridMultilevel"/>
    <w:tmpl w:val="BAF621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3087E7B"/>
    <w:multiLevelType w:val="multilevel"/>
    <w:tmpl w:val="37D6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36250F"/>
    <w:multiLevelType w:val="hybridMultilevel"/>
    <w:tmpl w:val="E17E5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B0A2844"/>
    <w:multiLevelType w:val="multilevel"/>
    <w:tmpl w:val="02B0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910073"/>
    <w:multiLevelType w:val="multilevel"/>
    <w:tmpl w:val="EFFA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5C20C8"/>
    <w:multiLevelType w:val="hybridMultilevel"/>
    <w:tmpl w:val="1B54BAA8"/>
    <w:lvl w:ilvl="0" w:tplc="6E88B8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E43745"/>
    <w:multiLevelType w:val="multilevel"/>
    <w:tmpl w:val="23AE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DA5B78"/>
    <w:multiLevelType w:val="hybridMultilevel"/>
    <w:tmpl w:val="A5DC8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A01754"/>
    <w:multiLevelType w:val="hybridMultilevel"/>
    <w:tmpl w:val="5CC8D8E8"/>
    <w:lvl w:ilvl="0" w:tplc="DB9221B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EE30EF"/>
    <w:multiLevelType w:val="multilevel"/>
    <w:tmpl w:val="05BA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3351DD"/>
    <w:multiLevelType w:val="hybridMultilevel"/>
    <w:tmpl w:val="752801F0"/>
    <w:lvl w:ilvl="0" w:tplc="F95E2D7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1433530">
    <w:abstractNumId w:val="0"/>
  </w:num>
  <w:num w:numId="2" w16cid:durableId="1097023543">
    <w:abstractNumId w:val="7"/>
  </w:num>
  <w:num w:numId="3" w16cid:durableId="633023477">
    <w:abstractNumId w:val="3"/>
  </w:num>
  <w:num w:numId="4" w16cid:durableId="1339040924">
    <w:abstractNumId w:val="25"/>
  </w:num>
  <w:num w:numId="5" w16cid:durableId="1580939626">
    <w:abstractNumId w:val="36"/>
  </w:num>
  <w:num w:numId="6" w16cid:durableId="238640242">
    <w:abstractNumId w:val="14"/>
  </w:num>
  <w:num w:numId="7" w16cid:durableId="1870293721">
    <w:abstractNumId w:val="24"/>
  </w:num>
  <w:num w:numId="8" w16cid:durableId="645086491">
    <w:abstractNumId w:val="48"/>
  </w:num>
  <w:num w:numId="9" w16cid:durableId="176119286">
    <w:abstractNumId w:val="40"/>
  </w:num>
  <w:num w:numId="10" w16cid:durableId="58672144">
    <w:abstractNumId w:val="46"/>
  </w:num>
  <w:num w:numId="11" w16cid:durableId="488525488">
    <w:abstractNumId w:val="45"/>
  </w:num>
  <w:num w:numId="12" w16cid:durableId="1336807312">
    <w:abstractNumId w:val="19"/>
  </w:num>
  <w:num w:numId="13" w16cid:durableId="264730476">
    <w:abstractNumId w:val="27"/>
  </w:num>
  <w:num w:numId="14" w16cid:durableId="64649022">
    <w:abstractNumId w:val="38"/>
  </w:num>
  <w:num w:numId="15" w16cid:durableId="203565307">
    <w:abstractNumId w:val="23"/>
  </w:num>
  <w:num w:numId="16" w16cid:durableId="1088842216">
    <w:abstractNumId w:val="29"/>
  </w:num>
  <w:num w:numId="17" w16cid:durableId="446700076">
    <w:abstractNumId w:val="44"/>
  </w:num>
  <w:num w:numId="18" w16cid:durableId="693851361">
    <w:abstractNumId w:val="34"/>
  </w:num>
  <w:num w:numId="19" w16cid:durableId="412170974">
    <w:abstractNumId w:val="2"/>
  </w:num>
  <w:num w:numId="20" w16cid:durableId="383261313">
    <w:abstractNumId w:val="39"/>
  </w:num>
  <w:num w:numId="21" w16cid:durableId="568884422">
    <w:abstractNumId w:val="47"/>
  </w:num>
  <w:num w:numId="22" w16cid:durableId="1154875649">
    <w:abstractNumId w:val="33"/>
  </w:num>
  <w:num w:numId="23" w16cid:durableId="1770353265">
    <w:abstractNumId w:val="22"/>
  </w:num>
  <w:num w:numId="24" w16cid:durableId="1779131186">
    <w:abstractNumId w:val="28"/>
  </w:num>
  <w:num w:numId="25" w16cid:durableId="1374037553">
    <w:abstractNumId w:val="13"/>
  </w:num>
  <w:num w:numId="26" w16cid:durableId="518087591">
    <w:abstractNumId w:val="5"/>
  </w:num>
  <w:num w:numId="27" w16cid:durableId="1058940114">
    <w:abstractNumId w:val="26"/>
  </w:num>
  <w:num w:numId="28" w16cid:durableId="505441564">
    <w:abstractNumId w:val="8"/>
  </w:num>
  <w:num w:numId="29" w16cid:durableId="2094280020">
    <w:abstractNumId w:val="10"/>
  </w:num>
  <w:num w:numId="30" w16cid:durableId="1987853856">
    <w:abstractNumId w:val="11"/>
  </w:num>
  <w:num w:numId="31" w16cid:durableId="2127849887">
    <w:abstractNumId w:val="20"/>
  </w:num>
  <w:num w:numId="32" w16cid:durableId="976959837">
    <w:abstractNumId w:val="35"/>
  </w:num>
  <w:num w:numId="33" w16cid:durableId="180122035">
    <w:abstractNumId w:val="21"/>
  </w:num>
  <w:num w:numId="34" w16cid:durableId="994451078">
    <w:abstractNumId w:val="15"/>
  </w:num>
  <w:num w:numId="35" w16cid:durableId="2074306721">
    <w:abstractNumId w:val="17"/>
  </w:num>
  <w:num w:numId="36" w16cid:durableId="2139763011">
    <w:abstractNumId w:val="4"/>
  </w:num>
  <w:num w:numId="37" w16cid:durableId="1629239068">
    <w:abstractNumId w:val="30"/>
  </w:num>
  <w:num w:numId="38" w16cid:durableId="861940325">
    <w:abstractNumId w:val="18"/>
  </w:num>
  <w:num w:numId="39" w16cid:durableId="1332565642">
    <w:abstractNumId w:val="43"/>
  </w:num>
  <w:num w:numId="40" w16cid:durableId="1049838720">
    <w:abstractNumId w:val="16"/>
  </w:num>
  <w:num w:numId="41" w16cid:durableId="1045715514">
    <w:abstractNumId w:val="12"/>
  </w:num>
  <w:num w:numId="42" w16cid:durableId="945885098">
    <w:abstractNumId w:val="6"/>
  </w:num>
  <w:num w:numId="43" w16cid:durableId="2027630159">
    <w:abstractNumId w:val="1"/>
  </w:num>
  <w:num w:numId="44" w16cid:durableId="1967614590">
    <w:abstractNumId w:val="32"/>
  </w:num>
  <w:num w:numId="45" w16cid:durableId="1901866779">
    <w:abstractNumId w:val="41"/>
  </w:num>
  <w:num w:numId="46" w16cid:durableId="311639581">
    <w:abstractNumId w:val="31"/>
  </w:num>
  <w:num w:numId="47" w16cid:durableId="1683241342">
    <w:abstractNumId w:val="9"/>
  </w:num>
  <w:num w:numId="48" w16cid:durableId="545214161">
    <w:abstractNumId w:val="42"/>
  </w:num>
  <w:num w:numId="49" w16cid:durableId="105384996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550"/>
    <w:rsid w:val="0000746D"/>
    <w:rsid w:val="00011F40"/>
    <w:rsid w:val="000218CB"/>
    <w:rsid w:val="00054833"/>
    <w:rsid w:val="00070A45"/>
    <w:rsid w:val="000D249B"/>
    <w:rsid w:val="001016EE"/>
    <w:rsid w:val="0013691E"/>
    <w:rsid w:val="00140BA8"/>
    <w:rsid w:val="00161855"/>
    <w:rsid w:val="001656C4"/>
    <w:rsid w:val="001A531C"/>
    <w:rsid w:val="001C17C1"/>
    <w:rsid w:val="001D31D4"/>
    <w:rsid w:val="00264708"/>
    <w:rsid w:val="002F1971"/>
    <w:rsid w:val="002F1E91"/>
    <w:rsid w:val="003821E5"/>
    <w:rsid w:val="0039736D"/>
    <w:rsid w:val="003B047D"/>
    <w:rsid w:val="003E122B"/>
    <w:rsid w:val="00403ABB"/>
    <w:rsid w:val="0048100B"/>
    <w:rsid w:val="00620B24"/>
    <w:rsid w:val="006262B4"/>
    <w:rsid w:val="00662418"/>
    <w:rsid w:val="00680CC8"/>
    <w:rsid w:val="006E261A"/>
    <w:rsid w:val="00735550"/>
    <w:rsid w:val="00774403"/>
    <w:rsid w:val="00787F05"/>
    <w:rsid w:val="007B6F25"/>
    <w:rsid w:val="007D1191"/>
    <w:rsid w:val="007F6942"/>
    <w:rsid w:val="00810466"/>
    <w:rsid w:val="00812177"/>
    <w:rsid w:val="00827E26"/>
    <w:rsid w:val="00882F13"/>
    <w:rsid w:val="0094561F"/>
    <w:rsid w:val="00956D35"/>
    <w:rsid w:val="00967899"/>
    <w:rsid w:val="00A60A3E"/>
    <w:rsid w:val="00A86987"/>
    <w:rsid w:val="00AB4317"/>
    <w:rsid w:val="00AC2F64"/>
    <w:rsid w:val="00B50D75"/>
    <w:rsid w:val="00B943E4"/>
    <w:rsid w:val="00BB2BF8"/>
    <w:rsid w:val="00BB5C40"/>
    <w:rsid w:val="00BC757E"/>
    <w:rsid w:val="00C05433"/>
    <w:rsid w:val="00C25D9E"/>
    <w:rsid w:val="00C35631"/>
    <w:rsid w:val="00D45D86"/>
    <w:rsid w:val="00D50DBF"/>
    <w:rsid w:val="00D6183A"/>
    <w:rsid w:val="00DC588D"/>
    <w:rsid w:val="00DE51C8"/>
    <w:rsid w:val="00DF165A"/>
    <w:rsid w:val="00EC190F"/>
    <w:rsid w:val="00F312FF"/>
    <w:rsid w:val="00F44243"/>
    <w:rsid w:val="00FD63DA"/>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65B6D1"/>
  <w15:chartTrackingRefBased/>
  <w15:docId w15:val="{FBCA932A-F341-4E82-A092-9A4FA906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F40"/>
  </w:style>
  <w:style w:type="paragraph" w:styleId="Heading1">
    <w:name w:val="heading 1"/>
    <w:basedOn w:val="Normal"/>
    <w:next w:val="Normal"/>
    <w:link w:val="Heading1Char"/>
    <w:uiPriority w:val="9"/>
    <w:qFormat/>
    <w:rsid w:val="00735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550"/>
    <w:rPr>
      <w:rFonts w:eastAsiaTheme="majorEastAsia" w:cstheme="majorBidi"/>
      <w:color w:val="272727" w:themeColor="text1" w:themeTint="D8"/>
    </w:rPr>
  </w:style>
  <w:style w:type="paragraph" w:styleId="Title">
    <w:name w:val="Title"/>
    <w:basedOn w:val="Normal"/>
    <w:next w:val="Normal"/>
    <w:link w:val="TitleChar"/>
    <w:uiPriority w:val="10"/>
    <w:qFormat/>
    <w:rsid w:val="00735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550"/>
    <w:pPr>
      <w:spacing w:before="160"/>
      <w:jc w:val="center"/>
    </w:pPr>
    <w:rPr>
      <w:i/>
      <w:iCs/>
      <w:color w:val="404040" w:themeColor="text1" w:themeTint="BF"/>
    </w:rPr>
  </w:style>
  <w:style w:type="character" w:customStyle="1" w:styleId="QuoteChar">
    <w:name w:val="Quote Char"/>
    <w:basedOn w:val="DefaultParagraphFont"/>
    <w:link w:val="Quote"/>
    <w:uiPriority w:val="29"/>
    <w:rsid w:val="00735550"/>
    <w:rPr>
      <w:i/>
      <w:iCs/>
      <w:color w:val="404040" w:themeColor="text1" w:themeTint="BF"/>
    </w:rPr>
  </w:style>
  <w:style w:type="paragraph" w:styleId="ListParagraph">
    <w:name w:val="List Paragraph"/>
    <w:basedOn w:val="Normal"/>
    <w:uiPriority w:val="34"/>
    <w:qFormat/>
    <w:rsid w:val="00735550"/>
    <w:pPr>
      <w:ind w:left="720"/>
      <w:contextualSpacing/>
    </w:pPr>
  </w:style>
  <w:style w:type="character" w:styleId="IntenseEmphasis">
    <w:name w:val="Intense Emphasis"/>
    <w:basedOn w:val="DefaultParagraphFont"/>
    <w:uiPriority w:val="21"/>
    <w:qFormat/>
    <w:rsid w:val="00735550"/>
    <w:rPr>
      <w:i/>
      <w:iCs/>
      <w:color w:val="0F4761" w:themeColor="accent1" w:themeShade="BF"/>
    </w:rPr>
  </w:style>
  <w:style w:type="paragraph" w:styleId="IntenseQuote">
    <w:name w:val="Intense Quote"/>
    <w:basedOn w:val="Normal"/>
    <w:next w:val="Normal"/>
    <w:link w:val="IntenseQuoteChar"/>
    <w:uiPriority w:val="30"/>
    <w:qFormat/>
    <w:rsid w:val="00735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550"/>
    <w:rPr>
      <w:i/>
      <w:iCs/>
      <w:color w:val="0F4761" w:themeColor="accent1" w:themeShade="BF"/>
    </w:rPr>
  </w:style>
  <w:style w:type="character" w:styleId="IntenseReference">
    <w:name w:val="Intense Reference"/>
    <w:basedOn w:val="DefaultParagraphFont"/>
    <w:uiPriority w:val="32"/>
    <w:qFormat/>
    <w:rsid w:val="00735550"/>
    <w:rPr>
      <w:b/>
      <w:bCs/>
      <w:smallCaps/>
      <w:color w:val="0F4761" w:themeColor="accent1" w:themeShade="BF"/>
      <w:spacing w:val="5"/>
    </w:rPr>
  </w:style>
  <w:style w:type="paragraph" w:styleId="NormalWeb">
    <w:name w:val="Normal (Web)"/>
    <w:basedOn w:val="Normal"/>
    <w:uiPriority w:val="99"/>
    <w:semiHidden/>
    <w:unhideWhenUsed/>
    <w:rsid w:val="0039736D"/>
    <w:rPr>
      <w:rFonts w:ascii="Times New Roman" w:hAnsi="Times New Roman" w:cs="Times New Roman"/>
    </w:rPr>
  </w:style>
  <w:style w:type="character" w:styleId="Hyperlink">
    <w:name w:val="Hyperlink"/>
    <w:basedOn w:val="DefaultParagraphFont"/>
    <w:uiPriority w:val="99"/>
    <w:unhideWhenUsed/>
    <w:rsid w:val="00787F05"/>
    <w:rPr>
      <w:color w:val="467886" w:themeColor="hyperlink"/>
      <w:u w:val="single"/>
    </w:rPr>
  </w:style>
  <w:style w:type="character" w:styleId="UnresolvedMention">
    <w:name w:val="Unresolved Mention"/>
    <w:basedOn w:val="DefaultParagraphFont"/>
    <w:uiPriority w:val="99"/>
    <w:semiHidden/>
    <w:unhideWhenUsed/>
    <w:rsid w:val="00787F05"/>
    <w:rPr>
      <w:color w:val="605E5C"/>
      <w:shd w:val="clear" w:color="auto" w:fill="E1DFDD"/>
    </w:rPr>
  </w:style>
  <w:style w:type="character" w:styleId="FollowedHyperlink">
    <w:name w:val="FollowedHyperlink"/>
    <w:basedOn w:val="DefaultParagraphFont"/>
    <w:uiPriority w:val="99"/>
    <w:semiHidden/>
    <w:unhideWhenUsed/>
    <w:rsid w:val="00787F05"/>
    <w:rPr>
      <w:color w:val="96607D" w:themeColor="followedHyperlink"/>
      <w:u w:val="single"/>
    </w:rPr>
  </w:style>
  <w:style w:type="paragraph" w:customStyle="1" w:styleId="FirstParagraph">
    <w:name w:val="First Paragraph"/>
    <w:basedOn w:val="BodyText"/>
    <w:next w:val="BodyText"/>
    <w:qFormat/>
    <w:rsid w:val="00620B24"/>
    <w:pPr>
      <w:spacing w:before="180" w:after="180" w:line="240" w:lineRule="auto"/>
    </w:pPr>
    <w:rPr>
      <w:kern w:val="0"/>
      <w14:ligatures w14:val="none"/>
    </w:rPr>
  </w:style>
  <w:style w:type="paragraph" w:styleId="BodyText">
    <w:name w:val="Body Text"/>
    <w:basedOn w:val="Normal"/>
    <w:link w:val="BodyTextChar"/>
    <w:uiPriority w:val="99"/>
    <w:semiHidden/>
    <w:unhideWhenUsed/>
    <w:rsid w:val="00620B24"/>
    <w:pPr>
      <w:spacing w:after="120"/>
    </w:pPr>
  </w:style>
  <w:style w:type="character" w:customStyle="1" w:styleId="BodyTextChar">
    <w:name w:val="Body Text Char"/>
    <w:basedOn w:val="DefaultParagraphFont"/>
    <w:link w:val="BodyText"/>
    <w:uiPriority w:val="99"/>
    <w:semiHidden/>
    <w:rsid w:val="00620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5397">
      <w:bodyDiv w:val="1"/>
      <w:marLeft w:val="0"/>
      <w:marRight w:val="0"/>
      <w:marTop w:val="0"/>
      <w:marBottom w:val="0"/>
      <w:divBdr>
        <w:top w:val="none" w:sz="0" w:space="0" w:color="auto"/>
        <w:left w:val="none" w:sz="0" w:space="0" w:color="auto"/>
        <w:bottom w:val="none" w:sz="0" w:space="0" w:color="auto"/>
        <w:right w:val="none" w:sz="0" w:space="0" w:color="auto"/>
      </w:divBdr>
    </w:div>
    <w:div w:id="34474674">
      <w:bodyDiv w:val="1"/>
      <w:marLeft w:val="0"/>
      <w:marRight w:val="0"/>
      <w:marTop w:val="0"/>
      <w:marBottom w:val="0"/>
      <w:divBdr>
        <w:top w:val="none" w:sz="0" w:space="0" w:color="auto"/>
        <w:left w:val="none" w:sz="0" w:space="0" w:color="auto"/>
        <w:bottom w:val="none" w:sz="0" w:space="0" w:color="auto"/>
        <w:right w:val="none" w:sz="0" w:space="0" w:color="auto"/>
      </w:divBdr>
    </w:div>
    <w:div w:id="144125314">
      <w:bodyDiv w:val="1"/>
      <w:marLeft w:val="0"/>
      <w:marRight w:val="0"/>
      <w:marTop w:val="0"/>
      <w:marBottom w:val="0"/>
      <w:divBdr>
        <w:top w:val="none" w:sz="0" w:space="0" w:color="auto"/>
        <w:left w:val="none" w:sz="0" w:space="0" w:color="auto"/>
        <w:bottom w:val="none" w:sz="0" w:space="0" w:color="auto"/>
        <w:right w:val="none" w:sz="0" w:space="0" w:color="auto"/>
      </w:divBdr>
    </w:div>
    <w:div w:id="387654479">
      <w:bodyDiv w:val="1"/>
      <w:marLeft w:val="0"/>
      <w:marRight w:val="0"/>
      <w:marTop w:val="0"/>
      <w:marBottom w:val="0"/>
      <w:divBdr>
        <w:top w:val="none" w:sz="0" w:space="0" w:color="auto"/>
        <w:left w:val="none" w:sz="0" w:space="0" w:color="auto"/>
        <w:bottom w:val="none" w:sz="0" w:space="0" w:color="auto"/>
        <w:right w:val="none" w:sz="0" w:space="0" w:color="auto"/>
      </w:divBdr>
    </w:div>
    <w:div w:id="428505923">
      <w:bodyDiv w:val="1"/>
      <w:marLeft w:val="0"/>
      <w:marRight w:val="0"/>
      <w:marTop w:val="0"/>
      <w:marBottom w:val="0"/>
      <w:divBdr>
        <w:top w:val="none" w:sz="0" w:space="0" w:color="auto"/>
        <w:left w:val="none" w:sz="0" w:space="0" w:color="auto"/>
        <w:bottom w:val="none" w:sz="0" w:space="0" w:color="auto"/>
        <w:right w:val="none" w:sz="0" w:space="0" w:color="auto"/>
      </w:divBdr>
    </w:div>
    <w:div w:id="442648990">
      <w:bodyDiv w:val="1"/>
      <w:marLeft w:val="0"/>
      <w:marRight w:val="0"/>
      <w:marTop w:val="0"/>
      <w:marBottom w:val="0"/>
      <w:divBdr>
        <w:top w:val="none" w:sz="0" w:space="0" w:color="auto"/>
        <w:left w:val="none" w:sz="0" w:space="0" w:color="auto"/>
        <w:bottom w:val="none" w:sz="0" w:space="0" w:color="auto"/>
        <w:right w:val="none" w:sz="0" w:space="0" w:color="auto"/>
      </w:divBdr>
    </w:div>
    <w:div w:id="444078340">
      <w:bodyDiv w:val="1"/>
      <w:marLeft w:val="0"/>
      <w:marRight w:val="0"/>
      <w:marTop w:val="0"/>
      <w:marBottom w:val="0"/>
      <w:divBdr>
        <w:top w:val="none" w:sz="0" w:space="0" w:color="auto"/>
        <w:left w:val="none" w:sz="0" w:space="0" w:color="auto"/>
        <w:bottom w:val="none" w:sz="0" w:space="0" w:color="auto"/>
        <w:right w:val="none" w:sz="0" w:space="0" w:color="auto"/>
      </w:divBdr>
    </w:div>
    <w:div w:id="444353434">
      <w:bodyDiv w:val="1"/>
      <w:marLeft w:val="0"/>
      <w:marRight w:val="0"/>
      <w:marTop w:val="0"/>
      <w:marBottom w:val="0"/>
      <w:divBdr>
        <w:top w:val="none" w:sz="0" w:space="0" w:color="auto"/>
        <w:left w:val="none" w:sz="0" w:space="0" w:color="auto"/>
        <w:bottom w:val="none" w:sz="0" w:space="0" w:color="auto"/>
        <w:right w:val="none" w:sz="0" w:space="0" w:color="auto"/>
      </w:divBdr>
    </w:div>
    <w:div w:id="456263390">
      <w:bodyDiv w:val="1"/>
      <w:marLeft w:val="0"/>
      <w:marRight w:val="0"/>
      <w:marTop w:val="0"/>
      <w:marBottom w:val="0"/>
      <w:divBdr>
        <w:top w:val="none" w:sz="0" w:space="0" w:color="auto"/>
        <w:left w:val="none" w:sz="0" w:space="0" w:color="auto"/>
        <w:bottom w:val="none" w:sz="0" w:space="0" w:color="auto"/>
        <w:right w:val="none" w:sz="0" w:space="0" w:color="auto"/>
      </w:divBdr>
    </w:div>
    <w:div w:id="459300837">
      <w:bodyDiv w:val="1"/>
      <w:marLeft w:val="0"/>
      <w:marRight w:val="0"/>
      <w:marTop w:val="0"/>
      <w:marBottom w:val="0"/>
      <w:divBdr>
        <w:top w:val="none" w:sz="0" w:space="0" w:color="auto"/>
        <w:left w:val="none" w:sz="0" w:space="0" w:color="auto"/>
        <w:bottom w:val="none" w:sz="0" w:space="0" w:color="auto"/>
        <w:right w:val="none" w:sz="0" w:space="0" w:color="auto"/>
      </w:divBdr>
    </w:div>
    <w:div w:id="570384983">
      <w:bodyDiv w:val="1"/>
      <w:marLeft w:val="0"/>
      <w:marRight w:val="0"/>
      <w:marTop w:val="0"/>
      <w:marBottom w:val="0"/>
      <w:divBdr>
        <w:top w:val="none" w:sz="0" w:space="0" w:color="auto"/>
        <w:left w:val="none" w:sz="0" w:space="0" w:color="auto"/>
        <w:bottom w:val="none" w:sz="0" w:space="0" w:color="auto"/>
        <w:right w:val="none" w:sz="0" w:space="0" w:color="auto"/>
      </w:divBdr>
    </w:div>
    <w:div w:id="732974324">
      <w:bodyDiv w:val="1"/>
      <w:marLeft w:val="0"/>
      <w:marRight w:val="0"/>
      <w:marTop w:val="0"/>
      <w:marBottom w:val="0"/>
      <w:divBdr>
        <w:top w:val="none" w:sz="0" w:space="0" w:color="auto"/>
        <w:left w:val="none" w:sz="0" w:space="0" w:color="auto"/>
        <w:bottom w:val="none" w:sz="0" w:space="0" w:color="auto"/>
        <w:right w:val="none" w:sz="0" w:space="0" w:color="auto"/>
      </w:divBdr>
    </w:div>
    <w:div w:id="787893074">
      <w:bodyDiv w:val="1"/>
      <w:marLeft w:val="0"/>
      <w:marRight w:val="0"/>
      <w:marTop w:val="0"/>
      <w:marBottom w:val="0"/>
      <w:divBdr>
        <w:top w:val="none" w:sz="0" w:space="0" w:color="auto"/>
        <w:left w:val="none" w:sz="0" w:space="0" w:color="auto"/>
        <w:bottom w:val="none" w:sz="0" w:space="0" w:color="auto"/>
        <w:right w:val="none" w:sz="0" w:space="0" w:color="auto"/>
      </w:divBdr>
    </w:div>
    <w:div w:id="792942881">
      <w:bodyDiv w:val="1"/>
      <w:marLeft w:val="0"/>
      <w:marRight w:val="0"/>
      <w:marTop w:val="0"/>
      <w:marBottom w:val="0"/>
      <w:divBdr>
        <w:top w:val="none" w:sz="0" w:space="0" w:color="auto"/>
        <w:left w:val="none" w:sz="0" w:space="0" w:color="auto"/>
        <w:bottom w:val="none" w:sz="0" w:space="0" w:color="auto"/>
        <w:right w:val="none" w:sz="0" w:space="0" w:color="auto"/>
      </w:divBdr>
    </w:div>
    <w:div w:id="830024939">
      <w:bodyDiv w:val="1"/>
      <w:marLeft w:val="0"/>
      <w:marRight w:val="0"/>
      <w:marTop w:val="0"/>
      <w:marBottom w:val="0"/>
      <w:divBdr>
        <w:top w:val="none" w:sz="0" w:space="0" w:color="auto"/>
        <w:left w:val="none" w:sz="0" w:space="0" w:color="auto"/>
        <w:bottom w:val="none" w:sz="0" w:space="0" w:color="auto"/>
        <w:right w:val="none" w:sz="0" w:space="0" w:color="auto"/>
      </w:divBdr>
    </w:div>
    <w:div w:id="885414602">
      <w:bodyDiv w:val="1"/>
      <w:marLeft w:val="0"/>
      <w:marRight w:val="0"/>
      <w:marTop w:val="0"/>
      <w:marBottom w:val="0"/>
      <w:divBdr>
        <w:top w:val="none" w:sz="0" w:space="0" w:color="auto"/>
        <w:left w:val="none" w:sz="0" w:space="0" w:color="auto"/>
        <w:bottom w:val="none" w:sz="0" w:space="0" w:color="auto"/>
        <w:right w:val="none" w:sz="0" w:space="0" w:color="auto"/>
      </w:divBdr>
    </w:div>
    <w:div w:id="976109331">
      <w:bodyDiv w:val="1"/>
      <w:marLeft w:val="0"/>
      <w:marRight w:val="0"/>
      <w:marTop w:val="0"/>
      <w:marBottom w:val="0"/>
      <w:divBdr>
        <w:top w:val="none" w:sz="0" w:space="0" w:color="auto"/>
        <w:left w:val="none" w:sz="0" w:space="0" w:color="auto"/>
        <w:bottom w:val="none" w:sz="0" w:space="0" w:color="auto"/>
        <w:right w:val="none" w:sz="0" w:space="0" w:color="auto"/>
      </w:divBdr>
    </w:div>
    <w:div w:id="1018627155">
      <w:bodyDiv w:val="1"/>
      <w:marLeft w:val="0"/>
      <w:marRight w:val="0"/>
      <w:marTop w:val="0"/>
      <w:marBottom w:val="0"/>
      <w:divBdr>
        <w:top w:val="none" w:sz="0" w:space="0" w:color="auto"/>
        <w:left w:val="none" w:sz="0" w:space="0" w:color="auto"/>
        <w:bottom w:val="none" w:sz="0" w:space="0" w:color="auto"/>
        <w:right w:val="none" w:sz="0" w:space="0" w:color="auto"/>
      </w:divBdr>
    </w:div>
    <w:div w:id="1087340273">
      <w:bodyDiv w:val="1"/>
      <w:marLeft w:val="0"/>
      <w:marRight w:val="0"/>
      <w:marTop w:val="0"/>
      <w:marBottom w:val="0"/>
      <w:divBdr>
        <w:top w:val="none" w:sz="0" w:space="0" w:color="auto"/>
        <w:left w:val="none" w:sz="0" w:space="0" w:color="auto"/>
        <w:bottom w:val="none" w:sz="0" w:space="0" w:color="auto"/>
        <w:right w:val="none" w:sz="0" w:space="0" w:color="auto"/>
      </w:divBdr>
    </w:div>
    <w:div w:id="1088576935">
      <w:bodyDiv w:val="1"/>
      <w:marLeft w:val="0"/>
      <w:marRight w:val="0"/>
      <w:marTop w:val="0"/>
      <w:marBottom w:val="0"/>
      <w:divBdr>
        <w:top w:val="none" w:sz="0" w:space="0" w:color="auto"/>
        <w:left w:val="none" w:sz="0" w:space="0" w:color="auto"/>
        <w:bottom w:val="none" w:sz="0" w:space="0" w:color="auto"/>
        <w:right w:val="none" w:sz="0" w:space="0" w:color="auto"/>
      </w:divBdr>
    </w:div>
    <w:div w:id="1112674362">
      <w:bodyDiv w:val="1"/>
      <w:marLeft w:val="0"/>
      <w:marRight w:val="0"/>
      <w:marTop w:val="0"/>
      <w:marBottom w:val="0"/>
      <w:divBdr>
        <w:top w:val="none" w:sz="0" w:space="0" w:color="auto"/>
        <w:left w:val="none" w:sz="0" w:space="0" w:color="auto"/>
        <w:bottom w:val="none" w:sz="0" w:space="0" w:color="auto"/>
        <w:right w:val="none" w:sz="0" w:space="0" w:color="auto"/>
      </w:divBdr>
    </w:div>
    <w:div w:id="1131361698">
      <w:bodyDiv w:val="1"/>
      <w:marLeft w:val="0"/>
      <w:marRight w:val="0"/>
      <w:marTop w:val="0"/>
      <w:marBottom w:val="0"/>
      <w:divBdr>
        <w:top w:val="none" w:sz="0" w:space="0" w:color="auto"/>
        <w:left w:val="none" w:sz="0" w:space="0" w:color="auto"/>
        <w:bottom w:val="none" w:sz="0" w:space="0" w:color="auto"/>
        <w:right w:val="none" w:sz="0" w:space="0" w:color="auto"/>
      </w:divBdr>
    </w:div>
    <w:div w:id="1161582520">
      <w:bodyDiv w:val="1"/>
      <w:marLeft w:val="0"/>
      <w:marRight w:val="0"/>
      <w:marTop w:val="0"/>
      <w:marBottom w:val="0"/>
      <w:divBdr>
        <w:top w:val="none" w:sz="0" w:space="0" w:color="auto"/>
        <w:left w:val="none" w:sz="0" w:space="0" w:color="auto"/>
        <w:bottom w:val="none" w:sz="0" w:space="0" w:color="auto"/>
        <w:right w:val="none" w:sz="0" w:space="0" w:color="auto"/>
      </w:divBdr>
    </w:div>
    <w:div w:id="1177424745">
      <w:bodyDiv w:val="1"/>
      <w:marLeft w:val="0"/>
      <w:marRight w:val="0"/>
      <w:marTop w:val="0"/>
      <w:marBottom w:val="0"/>
      <w:divBdr>
        <w:top w:val="none" w:sz="0" w:space="0" w:color="auto"/>
        <w:left w:val="none" w:sz="0" w:space="0" w:color="auto"/>
        <w:bottom w:val="none" w:sz="0" w:space="0" w:color="auto"/>
        <w:right w:val="none" w:sz="0" w:space="0" w:color="auto"/>
      </w:divBdr>
    </w:div>
    <w:div w:id="1213425590">
      <w:bodyDiv w:val="1"/>
      <w:marLeft w:val="0"/>
      <w:marRight w:val="0"/>
      <w:marTop w:val="0"/>
      <w:marBottom w:val="0"/>
      <w:divBdr>
        <w:top w:val="none" w:sz="0" w:space="0" w:color="auto"/>
        <w:left w:val="none" w:sz="0" w:space="0" w:color="auto"/>
        <w:bottom w:val="none" w:sz="0" w:space="0" w:color="auto"/>
        <w:right w:val="none" w:sz="0" w:space="0" w:color="auto"/>
      </w:divBdr>
    </w:div>
    <w:div w:id="1239485001">
      <w:bodyDiv w:val="1"/>
      <w:marLeft w:val="0"/>
      <w:marRight w:val="0"/>
      <w:marTop w:val="0"/>
      <w:marBottom w:val="0"/>
      <w:divBdr>
        <w:top w:val="none" w:sz="0" w:space="0" w:color="auto"/>
        <w:left w:val="none" w:sz="0" w:space="0" w:color="auto"/>
        <w:bottom w:val="none" w:sz="0" w:space="0" w:color="auto"/>
        <w:right w:val="none" w:sz="0" w:space="0" w:color="auto"/>
      </w:divBdr>
    </w:div>
    <w:div w:id="1368947090">
      <w:bodyDiv w:val="1"/>
      <w:marLeft w:val="0"/>
      <w:marRight w:val="0"/>
      <w:marTop w:val="0"/>
      <w:marBottom w:val="0"/>
      <w:divBdr>
        <w:top w:val="none" w:sz="0" w:space="0" w:color="auto"/>
        <w:left w:val="none" w:sz="0" w:space="0" w:color="auto"/>
        <w:bottom w:val="none" w:sz="0" w:space="0" w:color="auto"/>
        <w:right w:val="none" w:sz="0" w:space="0" w:color="auto"/>
      </w:divBdr>
    </w:div>
    <w:div w:id="1390687536">
      <w:bodyDiv w:val="1"/>
      <w:marLeft w:val="0"/>
      <w:marRight w:val="0"/>
      <w:marTop w:val="0"/>
      <w:marBottom w:val="0"/>
      <w:divBdr>
        <w:top w:val="none" w:sz="0" w:space="0" w:color="auto"/>
        <w:left w:val="none" w:sz="0" w:space="0" w:color="auto"/>
        <w:bottom w:val="none" w:sz="0" w:space="0" w:color="auto"/>
        <w:right w:val="none" w:sz="0" w:space="0" w:color="auto"/>
      </w:divBdr>
    </w:div>
    <w:div w:id="1407261330">
      <w:bodyDiv w:val="1"/>
      <w:marLeft w:val="0"/>
      <w:marRight w:val="0"/>
      <w:marTop w:val="0"/>
      <w:marBottom w:val="0"/>
      <w:divBdr>
        <w:top w:val="none" w:sz="0" w:space="0" w:color="auto"/>
        <w:left w:val="none" w:sz="0" w:space="0" w:color="auto"/>
        <w:bottom w:val="none" w:sz="0" w:space="0" w:color="auto"/>
        <w:right w:val="none" w:sz="0" w:space="0" w:color="auto"/>
      </w:divBdr>
    </w:div>
    <w:div w:id="1452047121">
      <w:bodyDiv w:val="1"/>
      <w:marLeft w:val="0"/>
      <w:marRight w:val="0"/>
      <w:marTop w:val="0"/>
      <w:marBottom w:val="0"/>
      <w:divBdr>
        <w:top w:val="none" w:sz="0" w:space="0" w:color="auto"/>
        <w:left w:val="none" w:sz="0" w:space="0" w:color="auto"/>
        <w:bottom w:val="none" w:sz="0" w:space="0" w:color="auto"/>
        <w:right w:val="none" w:sz="0" w:space="0" w:color="auto"/>
      </w:divBdr>
    </w:div>
    <w:div w:id="1457916544">
      <w:bodyDiv w:val="1"/>
      <w:marLeft w:val="0"/>
      <w:marRight w:val="0"/>
      <w:marTop w:val="0"/>
      <w:marBottom w:val="0"/>
      <w:divBdr>
        <w:top w:val="none" w:sz="0" w:space="0" w:color="auto"/>
        <w:left w:val="none" w:sz="0" w:space="0" w:color="auto"/>
        <w:bottom w:val="none" w:sz="0" w:space="0" w:color="auto"/>
        <w:right w:val="none" w:sz="0" w:space="0" w:color="auto"/>
      </w:divBdr>
    </w:div>
    <w:div w:id="1508325148">
      <w:bodyDiv w:val="1"/>
      <w:marLeft w:val="0"/>
      <w:marRight w:val="0"/>
      <w:marTop w:val="0"/>
      <w:marBottom w:val="0"/>
      <w:divBdr>
        <w:top w:val="none" w:sz="0" w:space="0" w:color="auto"/>
        <w:left w:val="none" w:sz="0" w:space="0" w:color="auto"/>
        <w:bottom w:val="none" w:sz="0" w:space="0" w:color="auto"/>
        <w:right w:val="none" w:sz="0" w:space="0" w:color="auto"/>
      </w:divBdr>
    </w:div>
    <w:div w:id="1514422046">
      <w:bodyDiv w:val="1"/>
      <w:marLeft w:val="0"/>
      <w:marRight w:val="0"/>
      <w:marTop w:val="0"/>
      <w:marBottom w:val="0"/>
      <w:divBdr>
        <w:top w:val="none" w:sz="0" w:space="0" w:color="auto"/>
        <w:left w:val="none" w:sz="0" w:space="0" w:color="auto"/>
        <w:bottom w:val="none" w:sz="0" w:space="0" w:color="auto"/>
        <w:right w:val="none" w:sz="0" w:space="0" w:color="auto"/>
      </w:divBdr>
    </w:div>
    <w:div w:id="1798790578">
      <w:bodyDiv w:val="1"/>
      <w:marLeft w:val="0"/>
      <w:marRight w:val="0"/>
      <w:marTop w:val="0"/>
      <w:marBottom w:val="0"/>
      <w:divBdr>
        <w:top w:val="none" w:sz="0" w:space="0" w:color="auto"/>
        <w:left w:val="none" w:sz="0" w:space="0" w:color="auto"/>
        <w:bottom w:val="none" w:sz="0" w:space="0" w:color="auto"/>
        <w:right w:val="none" w:sz="0" w:space="0" w:color="auto"/>
      </w:divBdr>
    </w:div>
    <w:div w:id="1845706693">
      <w:bodyDiv w:val="1"/>
      <w:marLeft w:val="0"/>
      <w:marRight w:val="0"/>
      <w:marTop w:val="0"/>
      <w:marBottom w:val="0"/>
      <w:divBdr>
        <w:top w:val="none" w:sz="0" w:space="0" w:color="auto"/>
        <w:left w:val="none" w:sz="0" w:space="0" w:color="auto"/>
        <w:bottom w:val="none" w:sz="0" w:space="0" w:color="auto"/>
        <w:right w:val="none" w:sz="0" w:space="0" w:color="auto"/>
      </w:divBdr>
    </w:div>
    <w:div w:id="20874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athyushamynam@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D3A9E-6B4E-49F9-910C-A6D772311566}">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258</TotalTime>
  <Pages>1</Pages>
  <Words>2232</Words>
  <Characters>12723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(ABAL_Technologies_Inc)</dc:creator>
  <cp:keywords/>
  <dc:description/>
  <cp:lastModifiedBy>Mynampati, Prathyusha</cp:lastModifiedBy>
  <cp:revision>4</cp:revision>
  <dcterms:created xsi:type="dcterms:W3CDTF">2025-11-10T02:39:00Z</dcterms:created>
  <dcterms:modified xsi:type="dcterms:W3CDTF">2025-12-13T23:57:00Z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4ea63fd3-26e7-45d0-b5ab-15fb82254fbc</vt:lpwstr>
  </property>
</Properties>
</file>