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14B9" w14:textId="3FA01A31" w:rsidR="00BE1DC1" w:rsidRPr="00BE1DC1" w:rsidRDefault="00BE1DC1" w:rsidP="00025453">
      <w:pPr>
        <w:spacing w:after="0" w:line="240" w:lineRule="auto"/>
        <w:jc w:val="both"/>
        <w:rPr>
          <w:rFonts w:asciiTheme="majorHAnsi" w:hAnsiTheme="majorHAnsi"/>
          <w:b/>
          <w:bCs/>
          <w:noProof/>
          <w:sz w:val="32"/>
          <w:szCs w:val="32"/>
        </w:rPr>
      </w:pPr>
      <w:r w:rsidRPr="00BE1DC1">
        <w:rPr>
          <w:rFonts w:asciiTheme="majorHAnsi" w:hAnsiTheme="majorHAnsi"/>
          <w:b/>
          <w:bCs/>
          <w:noProof/>
          <w:sz w:val="32"/>
          <w:szCs w:val="32"/>
        </w:rPr>
        <w:t>Namratha.R</w:t>
      </w:r>
      <w:r>
        <w:rPr>
          <w:rFonts w:asciiTheme="majorHAnsi" w:hAnsiTheme="majorHAnsi"/>
          <w:b/>
          <w:bCs/>
          <w:noProof/>
          <w:sz w:val="32"/>
          <w:szCs w:val="32"/>
        </w:rPr>
        <w:t xml:space="preserve"> | </w:t>
      </w:r>
      <w:hyperlink r:id="rId8" w:history="1">
        <w:r w:rsidRPr="00E43561">
          <w:rPr>
            <w:rStyle w:val="Hyperlink"/>
            <w:rFonts w:asciiTheme="majorHAnsi" w:hAnsiTheme="majorHAnsi"/>
            <w:b/>
            <w:bCs/>
            <w:noProof/>
            <w:sz w:val="32"/>
            <w:szCs w:val="32"/>
          </w:rPr>
          <w:t>namrathar432@gmail.com|</w:t>
        </w:r>
      </w:hyperlink>
      <w:r>
        <w:rPr>
          <w:rFonts w:asciiTheme="majorHAnsi" w:hAnsiTheme="majorHAnsi"/>
          <w:b/>
          <w:bCs/>
          <w:noProof/>
          <w:sz w:val="32"/>
          <w:szCs w:val="32"/>
        </w:rPr>
        <w:t xml:space="preserve"> +1 949-210-9861</w:t>
      </w:r>
    </w:p>
    <w:p w14:paraId="1A3E44EF" w14:textId="77777777" w:rsidR="00BE1DC1" w:rsidRDefault="00BE1DC1" w:rsidP="00025453">
      <w:pPr>
        <w:spacing w:after="0" w:line="240" w:lineRule="auto"/>
        <w:jc w:val="both"/>
        <w:rPr>
          <w:rFonts w:asciiTheme="majorHAnsi" w:hAnsiTheme="majorHAnsi"/>
          <w:b/>
          <w:bCs/>
          <w:noProof/>
          <w:szCs w:val="20"/>
        </w:rPr>
      </w:pPr>
    </w:p>
    <w:p w14:paraId="4B1615AC" w14:textId="6000D027" w:rsidR="00025453" w:rsidRPr="008545A2" w:rsidRDefault="000D6A6E" w:rsidP="00025453">
      <w:pPr>
        <w:spacing w:after="0" w:line="240" w:lineRule="auto"/>
        <w:jc w:val="both"/>
        <w:rPr>
          <w:rFonts w:asciiTheme="majorHAnsi" w:hAnsiTheme="majorHAnsi" w:cs="Times New Roman"/>
          <w:b/>
          <w:bCs/>
          <w:szCs w:val="20"/>
        </w:rPr>
      </w:pPr>
      <w:r w:rsidRPr="008545A2">
        <w:rPr>
          <w:rFonts w:asciiTheme="majorHAnsi" w:hAnsiTheme="majorHAnsi"/>
          <w:b/>
          <w:bCs/>
          <w:noProof/>
          <w:szCs w:val="20"/>
        </w:rPr>
        <mc:AlternateContent>
          <mc:Choice Requires="wps">
            <w:drawing>
              <wp:anchor distT="0" distB="0" distL="114300" distR="114300" simplePos="0" relativeHeight="251666432" behindDoc="0" locked="0" layoutInCell="1" allowOverlap="1" wp14:anchorId="294A387C" wp14:editId="62B784A9">
                <wp:simplePos x="0" y="0"/>
                <wp:positionH relativeFrom="column">
                  <wp:posOffset>0</wp:posOffset>
                </wp:positionH>
                <wp:positionV relativeFrom="paragraph">
                  <wp:posOffset>137160</wp:posOffset>
                </wp:positionV>
                <wp:extent cx="6886575" cy="9525"/>
                <wp:effectExtent l="0" t="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85213" id="_x0000_t32" coordsize="21600,21600" o:spt="32" o:oned="t" path="m,l21600,21600e" filled="f">
                <v:path arrowok="t" fillok="f" o:connecttype="none"/>
                <o:lock v:ext="edit" shapetype="t"/>
              </v:shapetype>
              <v:shape id="AutoShape 2" o:spid="_x0000_s1026" type="#_x0000_t32" style="position:absolute;margin-left:0;margin-top:10.8pt;width:542.2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"/>
            </w:pict>
          </mc:Fallback>
        </mc:AlternateContent>
      </w:r>
      <w:r w:rsidRPr="008545A2">
        <w:rPr>
          <w:rFonts w:asciiTheme="majorHAnsi" w:hAnsiTheme="majorHAnsi"/>
          <w:b/>
          <w:bCs/>
          <w:noProof/>
          <w:szCs w:val="20"/>
        </w:rPr>
        <w:t>SUMMARY</w:t>
      </w:r>
    </w:p>
    <w:p w14:paraId="4DF4F727" w14:textId="63A43364" w:rsidR="000D6A6E" w:rsidRPr="008545A2" w:rsidRDefault="000D6A6E" w:rsidP="0060594C">
      <w:pPr>
        <w:autoSpaceDE w:val="0"/>
        <w:autoSpaceDN w:val="0"/>
        <w:adjustRightInd w:val="0"/>
        <w:spacing w:after="0" w:line="240" w:lineRule="auto"/>
        <w:rPr>
          <w:rFonts w:asciiTheme="majorHAnsi" w:eastAsia="Verdana" w:hAnsiTheme="majorHAnsi" w:cstheme="majorHAnsi"/>
          <w:szCs w:val="20"/>
        </w:rPr>
      </w:pPr>
    </w:p>
    <w:p w14:paraId="27A8E9D1" w14:textId="3F138B83" w:rsidR="0060594C" w:rsidRPr="008545A2" w:rsidRDefault="006B0D9B" w:rsidP="0060594C">
      <w:pPr>
        <w:autoSpaceDE w:val="0"/>
        <w:autoSpaceDN w:val="0"/>
        <w:adjustRightInd w:val="0"/>
        <w:spacing w:after="0" w:line="240" w:lineRule="auto"/>
        <w:rPr>
          <w:rFonts w:asciiTheme="majorHAnsi" w:eastAsia="Verdana" w:hAnsiTheme="majorHAnsi" w:cstheme="majorHAnsi"/>
          <w:color w:val="000000"/>
          <w:sz w:val="22"/>
        </w:rPr>
      </w:pPr>
      <w:r w:rsidRPr="008545A2">
        <w:rPr>
          <w:rFonts w:asciiTheme="majorHAnsi" w:eastAsia="Verdana" w:hAnsiTheme="majorHAnsi" w:cstheme="majorHAnsi"/>
          <w:sz w:val="22"/>
        </w:rPr>
        <w:t>D</w:t>
      </w:r>
      <w:r w:rsidR="0060594C" w:rsidRPr="008545A2">
        <w:rPr>
          <w:rFonts w:asciiTheme="majorHAnsi" w:eastAsia="Verdana" w:hAnsiTheme="majorHAnsi" w:cstheme="majorHAnsi"/>
          <w:sz w:val="22"/>
        </w:rPr>
        <w:t xml:space="preserve">iverse experience as Validation Specialist with strong emphasis on cGMP </w:t>
      </w:r>
      <w:r w:rsidR="0060594C" w:rsidRPr="008545A2">
        <w:rPr>
          <w:rFonts w:asciiTheme="majorHAnsi" w:hAnsiTheme="majorHAnsi" w:cstheme="majorHAnsi"/>
          <w:sz w:val="22"/>
        </w:rPr>
        <w:t xml:space="preserve">manufacturing testing regulations, Quality systems management, FDA 21 CFR (Part11, 210, 211, 820) </w:t>
      </w:r>
      <w:r w:rsidR="0027680A" w:rsidRPr="008545A2">
        <w:rPr>
          <w:rFonts w:asciiTheme="majorHAnsi" w:hAnsiTheme="majorHAnsi" w:cstheme="majorHAnsi"/>
          <w:sz w:val="22"/>
        </w:rPr>
        <w:t>V</w:t>
      </w:r>
      <w:r w:rsidR="0060594C" w:rsidRPr="008545A2">
        <w:rPr>
          <w:rFonts w:asciiTheme="majorHAnsi" w:hAnsiTheme="majorHAnsi" w:cstheme="majorHAnsi"/>
          <w:sz w:val="22"/>
        </w:rPr>
        <w:t xml:space="preserve">alidation protocols, regulatory compliance, risk management, </w:t>
      </w:r>
      <w:r w:rsidR="0060594C" w:rsidRPr="008545A2">
        <w:rPr>
          <w:rFonts w:asciiTheme="majorHAnsi" w:eastAsia="Verdana" w:hAnsiTheme="majorHAnsi" w:cstheme="majorHAnsi"/>
          <w:sz w:val="22"/>
          <w:highlight w:val="white"/>
        </w:rPr>
        <w:t>gap analysis</w:t>
      </w:r>
      <w:r w:rsidR="0060594C" w:rsidRPr="008545A2">
        <w:rPr>
          <w:rFonts w:asciiTheme="majorHAnsi" w:hAnsiTheme="majorHAnsi" w:cstheme="majorHAnsi"/>
          <w:sz w:val="22"/>
        </w:rPr>
        <w:t xml:space="preserve">, Technical documentation including </w:t>
      </w:r>
      <w:r w:rsidR="0060594C" w:rsidRPr="008545A2">
        <w:rPr>
          <w:rFonts w:asciiTheme="majorHAnsi" w:eastAsia="Verdana" w:hAnsiTheme="majorHAnsi" w:cstheme="majorHAnsi"/>
          <w:color w:val="000000"/>
          <w:sz w:val="22"/>
        </w:rPr>
        <w:t xml:space="preserve">product development life cycles in pharmaceutical industry. </w:t>
      </w:r>
    </w:p>
    <w:p w14:paraId="161ED15E" w14:textId="77777777" w:rsidR="003667BE" w:rsidRPr="008545A2" w:rsidRDefault="003667BE" w:rsidP="003667BE">
      <w:pPr>
        <w:autoSpaceDE w:val="0"/>
        <w:autoSpaceDN w:val="0"/>
        <w:adjustRightInd w:val="0"/>
        <w:spacing w:after="0" w:line="240" w:lineRule="auto"/>
        <w:rPr>
          <w:rFonts w:asciiTheme="majorHAnsi" w:hAnsiTheme="majorHAnsi"/>
          <w:sz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123"/>
        <w:gridCol w:w="7677"/>
      </w:tblGrid>
      <w:tr w:rsidR="003667BE" w:rsidRPr="008545A2" w14:paraId="7A5165F4" w14:textId="77777777" w:rsidTr="001C42C4">
        <w:trPr>
          <w:trHeight w:val="10190"/>
        </w:trPr>
        <w:tc>
          <w:tcPr>
            <w:tcW w:w="3168" w:type="dxa"/>
          </w:tcPr>
          <w:p w14:paraId="3752BFD7" w14:textId="77777777" w:rsidR="003667BE" w:rsidRPr="008545A2" w:rsidRDefault="003667BE" w:rsidP="00E96CF0">
            <w:pPr>
              <w:spacing w:after="0" w:line="240" w:lineRule="auto"/>
              <w:rPr>
                <w:rFonts w:asciiTheme="majorHAnsi" w:hAnsiTheme="majorHAnsi" w:cs="Times New Roman"/>
                <w:b/>
                <w:bCs/>
                <w:u w:val="single"/>
              </w:rPr>
            </w:pPr>
            <w:r w:rsidRPr="008545A2">
              <w:rPr>
                <w:rFonts w:asciiTheme="majorHAnsi" w:hAnsiTheme="majorHAnsi"/>
                <w:b/>
                <w:bCs/>
              </w:rPr>
              <w:t>EDUCATION</w:t>
            </w:r>
          </w:p>
          <w:p w14:paraId="659D41B5" w14:textId="40226D45" w:rsidR="003667BE" w:rsidRPr="008545A2" w:rsidRDefault="003667BE" w:rsidP="00E96CF0">
            <w:pPr>
              <w:spacing w:after="0" w:line="240" w:lineRule="auto"/>
              <w:rPr>
                <w:rFonts w:asciiTheme="majorHAnsi" w:hAnsiTheme="majorHAnsi" w:cs="Times New Roman"/>
              </w:rPr>
            </w:pPr>
            <w:r w:rsidRPr="008545A2">
              <w:rPr>
                <w:rFonts w:asciiTheme="majorHAnsi" w:hAnsiTheme="majorHAnsi"/>
                <w:noProof/>
              </w:rPr>
              <mc:AlternateContent>
                <mc:Choice Requires="wps">
                  <w:drawing>
                    <wp:anchor distT="4294967294" distB="4294967294" distL="114300" distR="114300" simplePos="0" relativeHeight="251651072" behindDoc="0" locked="0" layoutInCell="1" allowOverlap="1" wp14:anchorId="5FAE26D3" wp14:editId="37145F4B">
                      <wp:simplePos x="0" y="0"/>
                      <wp:positionH relativeFrom="column">
                        <wp:posOffset>0</wp:posOffset>
                      </wp:positionH>
                      <wp:positionV relativeFrom="paragraph">
                        <wp:posOffset>5079</wp:posOffset>
                      </wp:positionV>
                      <wp:extent cx="186690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C4A93" id="AutoShape 2" o:spid="_x0000_s1026" type="#_x0000_t32" style="position:absolute;margin-left:0;margin-top:.4pt;width:147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"/>
                  </w:pict>
                </mc:Fallback>
              </mc:AlternateContent>
            </w:r>
          </w:p>
          <w:p w14:paraId="5CEEAC9F" w14:textId="1357A22B" w:rsidR="003667BE" w:rsidRPr="008545A2" w:rsidRDefault="003667BE" w:rsidP="00E96CF0">
            <w:pPr>
              <w:spacing w:after="0" w:line="240" w:lineRule="auto"/>
              <w:rPr>
                <w:rFonts w:asciiTheme="majorHAnsi" w:hAnsiTheme="majorHAnsi" w:cs="Times New Roman"/>
              </w:rPr>
            </w:pPr>
            <w:r w:rsidRPr="008545A2">
              <w:rPr>
                <w:rFonts w:asciiTheme="majorHAnsi" w:hAnsiTheme="majorHAnsi" w:cs="Times New Roman"/>
              </w:rPr>
              <w:t xml:space="preserve">Bachelor of </w:t>
            </w:r>
            <w:r w:rsidR="0060594C" w:rsidRPr="008545A2">
              <w:rPr>
                <w:rFonts w:asciiTheme="majorHAnsi" w:hAnsiTheme="majorHAnsi" w:cs="Times New Roman"/>
              </w:rPr>
              <w:t>Pharmaceutical Sciences</w:t>
            </w:r>
            <w:r w:rsidRPr="008545A2">
              <w:rPr>
                <w:rFonts w:asciiTheme="majorHAnsi" w:hAnsiTheme="majorHAnsi" w:cs="Times New Roman"/>
              </w:rPr>
              <w:t xml:space="preserve">                                                                                              </w:t>
            </w:r>
            <w:r w:rsidR="00AD1704">
              <w:rPr>
                <w:rFonts w:asciiTheme="majorHAnsi" w:hAnsiTheme="majorHAnsi" w:cs="Times New Roman"/>
              </w:rPr>
              <w:t>JNTU Hyderabad</w:t>
            </w:r>
          </w:p>
          <w:p w14:paraId="4B6130DE" w14:textId="77777777" w:rsidR="003667BE" w:rsidRPr="008545A2" w:rsidRDefault="003667BE" w:rsidP="00E96CF0">
            <w:pPr>
              <w:spacing w:after="0" w:line="240" w:lineRule="auto"/>
              <w:rPr>
                <w:rFonts w:asciiTheme="majorHAnsi" w:hAnsiTheme="majorHAnsi"/>
              </w:rPr>
            </w:pPr>
          </w:p>
          <w:p w14:paraId="6A9C9E12" w14:textId="77777777" w:rsidR="003667BE" w:rsidRPr="008545A2" w:rsidRDefault="003667BE" w:rsidP="00E96CF0">
            <w:pPr>
              <w:spacing w:after="0" w:line="240" w:lineRule="auto"/>
              <w:rPr>
                <w:rFonts w:asciiTheme="majorHAnsi" w:hAnsiTheme="majorHAnsi" w:cs="Times New Roman"/>
                <w:b/>
                <w:bCs/>
                <w:u w:val="single"/>
              </w:rPr>
            </w:pPr>
            <w:r w:rsidRPr="008545A2">
              <w:rPr>
                <w:rFonts w:asciiTheme="majorHAnsi" w:hAnsiTheme="majorHAnsi"/>
                <w:b/>
                <w:bCs/>
                <w:noProof/>
              </w:rPr>
              <mc:AlternateContent>
                <mc:Choice Requires="wps">
                  <w:drawing>
                    <wp:anchor distT="4294967294" distB="4294967294" distL="114300" distR="114300" simplePos="0" relativeHeight="251655168" behindDoc="0" locked="0" layoutInCell="1" allowOverlap="1" wp14:anchorId="239896A4" wp14:editId="2FD7D59D">
                      <wp:simplePos x="0" y="0"/>
                      <wp:positionH relativeFrom="column">
                        <wp:posOffset>0</wp:posOffset>
                      </wp:positionH>
                      <wp:positionV relativeFrom="paragraph">
                        <wp:posOffset>144779</wp:posOffset>
                      </wp:positionV>
                      <wp:extent cx="186690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71051" id="AutoShape 2" o:spid="_x0000_s1026" type="#_x0000_t32" style="position:absolute;margin-left:0;margin-top:11.4pt;width:147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"/>
                  </w:pict>
                </mc:Fallback>
              </mc:AlternateContent>
            </w:r>
            <w:r w:rsidRPr="008545A2">
              <w:rPr>
                <w:rFonts w:asciiTheme="majorHAnsi" w:hAnsiTheme="majorHAnsi"/>
                <w:b/>
                <w:bCs/>
              </w:rPr>
              <w:t>TECHNICAL SKILLS</w:t>
            </w:r>
          </w:p>
          <w:p w14:paraId="1569082F" w14:textId="77777777" w:rsidR="003667BE" w:rsidRPr="008545A2" w:rsidRDefault="003667BE" w:rsidP="00E96CF0">
            <w:pPr>
              <w:spacing w:after="0" w:line="240" w:lineRule="auto"/>
              <w:rPr>
                <w:rFonts w:asciiTheme="majorHAnsi" w:hAnsiTheme="majorHAnsi" w:cs="Times New Roman"/>
              </w:rPr>
            </w:pPr>
          </w:p>
          <w:p w14:paraId="44F9EE6C" w14:textId="0B5F0EF9" w:rsidR="000D6A6E" w:rsidRPr="008545A2" w:rsidRDefault="003667BE" w:rsidP="00E96CF0">
            <w:pPr>
              <w:spacing w:after="0" w:line="240" w:lineRule="auto"/>
              <w:jc w:val="both"/>
              <w:rPr>
                <w:rFonts w:asciiTheme="majorHAnsi" w:hAnsiTheme="majorHAnsi" w:cs="Times New Roman"/>
              </w:rPr>
            </w:pPr>
            <w:r w:rsidRPr="008545A2">
              <w:rPr>
                <w:rFonts w:asciiTheme="majorHAnsi" w:hAnsiTheme="majorHAnsi" w:cs="Times New Roman"/>
              </w:rPr>
              <w:t xml:space="preserve">Validation: 21 CFR Parts (11, 58, 210, 211, 820), Annex 11, </w:t>
            </w:r>
            <w:r w:rsidR="0060594C" w:rsidRPr="008545A2">
              <w:rPr>
                <w:rFonts w:asciiTheme="majorHAnsi" w:hAnsiTheme="majorHAnsi" w:cs="Times New Roman"/>
              </w:rPr>
              <w:t>c</w:t>
            </w:r>
            <w:r w:rsidRPr="008545A2">
              <w:rPr>
                <w:rFonts w:asciiTheme="majorHAnsi" w:hAnsiTheme="majorHAnsi" w:cs="Times New Roman"/>
              </w:rPr>
              <w:t>GxP Validation</w:t>
            </w:r>
            <w:r w:rsidR="0060594C" w:rsidRPr="008545A2">
              <w:rPr>
                <w:rFonts w:asciiTheme="majorHAnsi" w:hAnsiTheme="majorHAnsi" w:cs="Times New Roman"/>
              </w:rPr>
              <w:t xml:space="preserve"> Protocols</w:t>
            </w:r>
            <w:r w:rsidRPr="008545A2">
              <w:rPr>
                <w:rFonts w:asciiTheme="majorHAnsi" w:hAnsiTheme="majorHAnsi" w:cs="Times New Roman"/>
              </w:rPr>
              <w:t>,</w:t>
            </w:r>
            <w:r w:rsidR="000D6A6E" w:rsidRPr="008545A2">
              <w:rPr>
                <w:rFonts w:asciiTheme="majorHAnsi" w:hAnsiTheme="majorHAnsi" w:cs="Times New Roman"/>
              </w:rPr>
              <w:t xml:space="preserve"> (IQ, OQ, PQ) URS</w:t>
            </w:r>
            <w:r w:rsidR="000D6A6E" w:rsidRPr="008545A2">
              <w:rPr>
                <w:rFonts w:asciiTheme="majorHAnsi" w:eastAsia="Verdana" w:hAnsiTheme="majorHAnsi" w:cstheme="majorHAnsi"/>
                <w:color w:val="000000"/>
              </w:rPr>
              <w:t>, FRS</w:t>
            </w:r>
            <w:r w:rsidR="000D6A6E" w:rsidRPr="008545A2">
              <w:rPr>
                <w:rFonts w:ascii="Arial" w:eastAsia="Verdana" w:hAnsi="Arial" w:cs="Arial"/>
                <w:color w:val="000000"/>
              </w:rPr>
              <w:t>,</w:t>
            </w:r>
            <w:r w:rsidR="000D6A6E" w:rsidRPr="008545A2">
              <w:rPr>
                <w:rFonts w:ascii="Arial" w:eastAsia="Verdana" w:hAnsi="Arial" w:cs="Arial"/>
                <w:color w:val="000000"/>
                <w:sz w:val="22"/>
                <w:szCs w:val="22"/>
              </w:rPr>
              <w:t xml:space="preserve"> </w:t>
            </w:r>
            <w:r w:rsidR="000D6A6E" w:rsidRPr="008545A2">
              <w:rPr>
                <w:rFonts w:asciiTheme="majorHAnsi" w:hAnsiTheme="majorHAnsi" w:cs="Times New Roman"/>
              </w:rPr>
              <w:t xml:space="preserve">Audit Trails, SDLC, GAP analysis, Risk Assessments, Change </w:t>
            </w:r>
          </w:p>
          <w:p w14:paraId="436B75CB" w14:textId="4B818EDD" w:rsidR="000D6A6E" w:rsidRPr="008545A2" w:rsidRDefault="000D6A6E" w:rsidP="00E96CF0">
            <w:pPr>
              <w:spacing w:after="0" w:line="240" w:lineRule="auto"/>
              <w:jc w:val="both"/>
              <w:rPr>
                <w:rFonts w:asciiTheme="majorHAnsi" w:hAnsiTheme="majorHAnsi" w:cs="Times New Roman"/>
              </w:rPr>
            </w:pPr>
            <w:r w:rsidRPr="008545A2">
              <w:rPr>
                <w:rFonts w:asciiTheme="majorHAnsi" w:hAnsiTheme="majorHAnsi" w:cs="Times New Roman"/>
              </w:rPr>
              <w:t>Control, Validation Summary Report,</w:t>
            </w:r>
          </w:p>
          <w:p w14:paraId="796BBF46" w14:textId="554E99B4" w:rsidR="003667BE" w:rsidRPr="008545A2" w:rsidRDefault="000D6A6E" w:rsidP="00E96CF0">
            <w:pPr>
              <w:spacing w:after="0" w:line="240" w:lineRule="auto"/>
              <w:jc w:val="both"/>
              <w:rPr>
                <w:rFonts w:asciiTheme="majorHAnsi" w:hAnsiTheme="majorHAnsi" w:cs="Times New Roman"/>
              </w:rPr>
            </w:pPr>
            <w:r w:rsidRPr="008545A2">
              <w:rPr>
                <w:rFonts w:asciiTheme="majorHAnsi" w:hAnsiTheme="majorHAnsi" w:cs="Times New Roman"/>
              </w:rPr>
              <w:t>Corrective Preventive Actions.</w:t>
            </w:r>
          </w:p>
          <w:p w14:paraId="3595D638" w14:textId="77777777" w:rsidR="0060594C" w:rsidRPr="008545A2" w:rsidRDefault="0060594C" w:rsidP="00E96CF0">
            <w:pPr>
              <w:spacing w:after="0" w:line="240" w:lineRule="auto"/>
              <w:jc w:val="both"/>
              <w:rPr>
                <w:rFonts w:asciiTheme="majorHAnsi" w:hAnsiTheme="majorHAnsi" w:cs="Times New Roman"/>
              </w:rPr>
            </w:pPr>
          </w:p>
          <w:p w14:paraId="5047EA80" w14:textId="2987F277" w:rsidR="003667BE" w:rsidRPr="008545A2" w:rsidRDefault="006B0D9B" w:rsidP="00E96CF0">
            <w:pPr>
              <w:spacing w:after="0" w:line="240" w:lineRule="auto"/>
              <w:jc w:val="both"/>
              <w:rPr>
                <w:rFonts w:asciiTheme="majorHAnsi" w:hAnsiTheme="majorHAnsi" w:cs="Times New Roman"/>
              </w:rPr>
            </w:pPr>
            <w:r w:rsidRPr="008545A2">
              <w:rPr>
                <w:rFonts w:asciiTheme="majorHAnsi" w:hAnsiTheme="majorHAnsi" w:cs="Times New Roman"/>
              </w:rPr>
              <w:t>Software</w:t>
            </w:r>
            <w:r w:rsidR="003667BE" w:rsidRPr="008545A2">
              <w:rPr>
                <w:rFonts w:asciiTheme="majorHAnsi" w:hAnsiTheme="majorHAnsi" w:cs="Times New Roman"/>
              </w:rPr>
              <w:t>:</w:t>
            </w:r>
            <w:r w:rsidR="000D6A6E" w:rsidRPr="008545A2">
              <w:rPr>
                <w:rFonts w:asciiTheme="majorHAnsi" w:hAnsiTheme="majorHAnsi" w:cs="Times New Roman"/>
              </w:rPr>
              <w:t xml:space="preserve"> SharePoint, eDoc, LIMS</w:t>
            </w:r>
            <w:r w:rsidR="009117BE" w:rsidRPr="008545A2">
              <w:rPr>
                <w:rFonts w:asciiTheme="majorHAnsi" w:hAnsiTheme="majorHAnsi" w:cs="Times New Roman"/>
              </w:rPr>
              <w:t>,</w:t>
            </w:r>
          </w:p>
          <w:p w14:paraId="40D9247D" w14:textId="77ABB365" w:rsidR="009117BE" w:rsidRPr="008545A2" w:rsidRDefault="006B0D9B" w:rsidP="00E96CF0">
            <w:pPr>
              <w:spacing w:after="0" w:line="240" w:lineRule="auto"/>
              <w:jc w:val="both"/>
              <w:rPr>
                <w:rFonts w:asciiTheme="majorHAnsi" w:hAnsiTheme="majorHAnsi" w:cs="Times New Roman"/>
              </w:rPr>
            </w:pPr>
            <w:r w:rsidRPr="008545A2">
              <w:rPr>
                <w:rFonts w:asciiTheme="majorHAnsi" w:hAnsiTheme="majorHAnsi" w:cs="Times New Roman"/>
              </w:rPr>
              <w:t xml:space="preserve"> ELN, </w:t>
            </w:r>
            <w:r w:rsidR="009117BE" w:rsidRPr="008545A2">
              <w:rPr>
                <w:rFonts w:asciiTheme="majorHAnsi" w:hAnsiTheme="majorHAnsi" w:cs="Times New Roman"/>
              </w:rPr>
              <w:t>Trackwise, Nextdoc</w:t>
            </w:r>
            <w:r w:rsidRPr="008545A2">
              <w:rPr>
                <w:rFonts w:asciiTheme="majorHAnsi" w:hAnsiTheme="majorHAnsi" w:cs="Times New Roman"/>
              </w:rPr>
              <w:t>.</w:t>
            </w:r>
          </w:p>
          <w:p w14:paraId="264C957E" w14:textId="02A44A1C" w:rsidR="009117BE" w:rsidRPr="008545A2" w:rsidRDefault="009117BE" w:rsidP="009117BE">
            <w:pPr>
              <w:spacing w:after="0" w:line="240" w:lineRule="auto"/>
              <w:jc w:val="both"/>
              <w:rPr>
                <w:rFonts w:asciiTheme="majorHAnsi" w:hAnsiTheme="majorHAnsi" w:cs="Times New Roman"/>
              </w:rPr>
            </w:pPr>
          </w:p>
          <w:p w14:paraId="76D5D611" w14:textId="77777777" w:rsidR="009117BE" w:rsidRPr="008545A2" w:rsidRDefault="009117BE" w:rsidP="009117BE">
            <w:pPr>
              <w:spacing w:after="0" w:line="240" w:lineRule="auto"/>
              <w:jc w:val="both"/>
              <w:rPr>
                <w:rFonts w:asciiTheme="majorHAnsi" w:eastAsia="Verdana" w:hAnsiTheme="majorHAnsi" w:cstheme="majorHAnsi"/>
                <w:color w:val="000000"/>
              </w:rPr>
            </w:pPr>
            <w:r w:rsidRPr="008545A2">
              <w:rPr>
                <w:rFonts w:asciiTheme="majorHAnsi" w:hAnsiTheme="majorHAnsi" w:cs="Times New Roman"/>
              </w:rPr>
              <w:t xml:space="preserve">Software </w:t>
            </w:r>
            <w:r w:rsidRPr="008545A2">
              <w:rPr>
                <w:rFonts w:asciiTheme="majorHAnsi" w:eastAsia="Verdana" w:hAnsiTheme="majorHAnsi" w:cstheme="majorHAnsi"/>
                <w:color w:val="000000"/>
              </w:rPr>
              <w:t>Development Lifecycle:</w:t>
            </w:r>
          </w:p>
          <w:p w14:paraId="17C06C7A" w14:textId="16DF0C3B" w:rsidR="009117BE" w:rsidRPr="008545A2" w:rsidRDefault="009117BE" w:rsidP="009117BE">
            <w:pPr>
              <w:spacing w:after="0" w:line="240" w:lineRule="auto"/>
              <w:jc w:val="both"/>
              <w:rPr>
                <w:rFonts w:asciiTheme="majorHAnsi" w:hAnsiTheme="majorHAnsi" w:cs="Times New Roman"/>
              </w:rPr>
            </w:pPr>
            <w:r w:rsidRPr="008545A2">
              <w:rPr>
                <w:rFonts w:asciiTheme="majorHAnsi" w:eastAsia="Verdana" w:hAnsiTheme="majorHAnsi" w:cstheme="majorHAnsi"/>
                <w:color w:val="000000"/>
              </w:rPr>
              <w:t>Waterfall Model, Agile Model, Spiral and GAMP V Model.</w:t>
            </w:r>
          </w:p>
          <w:p w14:paraId="28FCF0BE" w14:textId="77777777" w:rsidR="0060594C" w:rsidRPr="008545A2" w:rsidRDefault="0060594C" w:rsidP="00E96CF0">
            <w:pPr>
              <w:spacing w:after="0" w:line="240" w:lineRule="auto"/>
              <w:jc w:val="both"/>
              <w:rPr>
                <w:rFonts w:asciiTheme="majorHAnsi" w:hAnsiTheme="majorHAnsi" w:cs="Times New Roman"/>
              </w:rPr>
            </w:pPr>
          </w:p>
          <w:p w14:paraId="0AAC6EEF" w14:textId="77777777" w:rsidR="003667BE" w:rsidRPr="008545A2" w:rsidRDefault="003667BE" w:rsidP="00E96CF0">
            <w:pPr>
              <w:spacing w:after="0" w:line="240" w:lineRule="auto"/>
              <w:jc w:val="both"/>
              <w:rPr>
                <w:rFonts w:asciiTheme="majorHAnsi" w:hAnsiTheme="majorHAnsi" w:cs="Times New Roman"/>
              </w:rPr>
            </w:pPr>
            <w:r w:rsidRPr="008545A2">
              <w:rPr>
                <w:rFonts w:asciiTheme="majorHAnsi" w:hAnsiTheme="majorHAnsi" w:cs="Times New Roman"/>
              </w:rPr>
              <w:t>Quality Improvement Tools: CAPA, FMEA, CCM, Gap and Root Cause Analysis, Defect &amp; Configuration Management</w:t>
            </w:r>
            <w:r w:rsidR="005F10AF" w:rsidRPr="008545A2">
              <w:rPr>
                <w:rFonts w:asciiTheme="majorHAnsi" w:hAnsiTheme="majorHAnsi" w:cs="Times New Roman"/>
              </w:rPr>
              <w:t xml:space="preserve">. </w:t>
            </w:r>
          </w:p>
          <w:p w14:paraId="046A9E64" w14:textId="77777777" w:rsidR="009117BE" w:rsidRPr="008545A2" w:rsidRDefault="009117BE" w:rsidP="009117BE">
            <w:pPr>
              <w:pStyle w:val="Normal1"/>
              <w:pBdr>
                <w:top w:val="nil"/>
                <w:left w:val="nil"/>
                <w:bottom w:val="nil"/>
                <w:right w:val="nil"/>
                <w:between w:val="nil"/>
              </w:pBdr>
              <w:ind w:right="-144"/>
              <w:jc w:val="both"/>
              <w:rPr>
                <w:rFonts w:asciiTheme="majorHAnsi" w:hAnsiTheme="majorHAnsi" w:cs="Times New Roman"/>
              </w:rPr>
            </w:pPr>
          </w:p>
          <w:p w14:paraId="318371EE" w14:textId="17E05F28" w:rsidR="00FD7345" w:rsidRPr="008545A2" w:rsidRDefault="009117BE" w:rsidP="009117BE">
            <w:pPr>
              <w:pStyle w:val="Normal1"/>
              <w:pBdr>
                <w:top w:val="nil"/>
                <w:left w:val="nil"/>
                <w:bottom w:val="nil"/>
                <w:right w:val="nil"/>
                <w:between w:val="nil"/>
              </w:pBdr>
              <w:ind w:right="-144"/>
              <w:jc w:val="both"/>
              <w:rPr>
                <w:rFonts w:ascii="Arial" w:hAnsi="Arial" w:cs="Arial"/>
              </w:rPr>
            </w:pPr>
            <w:r w:rsidRPr="008545A2">
              <w:rPr>
                <w:rFonts w:asciiTheme="majorHAnsi" w:hAnsiTheme="majorHAnsi" w:cs="Times New Roman"/>
              </w:rPr>
              <w:t>Tools</w:t>
            </w:r>
            <w:r w:rsidR="003667BE" w:rsidRPr="008545A2">
              <w:rPr>
                <w:rFonts w:asciiTheme="majorHAnsi" w:hAnsiTheme="majorHAnsi" w:cs="Times New Roman"/>
              </w:rPr>
              <w:t xml:space="preserve">: Microsoft Office (Word, </w:t>
            </w:r>
            <w:r w:rsidRPr="008545A2">
              <w:rPr>
                <w:rFonts w:asciiTheme="majorHAnsi" w:hAnsiTheme="majorHAnsi" w:cs="Times New Roman"/>
              </w:rPr>
              <w:t>Excel,</w:t>
            </w:r>
          </w:p>
          <w:p w14:paraId="66A3C327" w14:textId="7225E5EB" w:rsidR="003667BE" w:rsidRPr="008545A2" w:rsidRDefault="003667BE" w:rsidP="00E96CF0">
            <w:pPr>
              <w:spacing w:after="0" w:line="240" w:lineRule="auto"/>
              <w:jc w:val="both"/>
              <w:rPr>
                <w:rFonts w:asciiTheme="majorHAnsi" w:hAnsiTheme="majorHAnsi" w:cs="Times New Roman"/>
              </w:rPr>
            </w:pPr>
            <w:r w:rsidRPr="008545A2">
              <w:rPr>
                <w:rFonts w:asciiTheme="majorHAnsi" w:hAnsiTheme="majorHAnsi" w:cs="Times New Roman"/>
              </w:rPr>
              <w:t xml:space="preserve">Access, Project, </w:t>
            </w:r>
            <w:r w:rsidR="001C7D0A" w:rsidRPr="008545A2">
              <w:rPr>
                <w:rFonts w:asciiTheme="majorHAnsi" w:hAnsiTheme="majorHAnsi" w:cs="Times New Roman"/>
              </w:rPr>
              <w:t>PowerPoint</w:t>
            </w:r>
            <w:r w:rsidRPr="008545A2">
              <w:rPr>
                <w:rFonts w:asciiTheme="majorHAnsi" w:hAnsiTheme="majorHAnsi" w:cs="Times New Roman"/>
              </w:rPr>
              <w:t>,</w:t>
            </w:r>
            <w:r w:rsidR="009117BE" w:rsidRPr="008545A2">
              <w:rPr>
                <w:rFonts w:asciiTheme="majorHAnsi" w:hAnsiTheme="majorHAnsi" w:cs="Times New Roman"/>
              </w:rPr>
              <w:t xml:space="preserve"> </w:t>
            </w:r>
            <w:r w:rsidRPr="008545A2">
              <w:rPr>
                <w:rFonts w:asciiTheme="majorHAnsi" w:hAnsiTheme="majorHAnsi" w:cs="Times New Roman"/>
              </w:rPr>
              <w:t>Visio), Adobe Photoshop</w:t>
            </w:r>
          </w:p>
          <w:p w14:paraId="3382AFBF" w14:textId="77777777" w:rsidR="003667BE" w:rsidRPr="008545A2" w:rsidRDefault="003667BE" w:rsidP="00E96CF0">
            <w:pPr>
              <w:spacing w:after="0" w:line="240" w:lineRule="auto"/>
              <w:jc w:val="both"/>
              <w:rPr>
                <w:rFonts w:asciiTheme="majorHAnsi" w:hAnsiTheme="majorHAnsi" w:cs="Times New Roman"/>
              </w:rPr>
            </w:pPr>
          </w:p>
          <w:p w14:paraId="379D008A" w14:textId="77777777" w:rsidR="003667BE" w:rsidRPr="008545A2" w:rsidRDefault="003667BE" w:rsidP="00E96CF0">
            <w:pPr>
              <w:spacing w:after="0" w:line="240" w:lineRule="auto"/>
              <w:jc w:val="both"/>
              <w:rPr>
                <w:rFonts w:asciiTheme="majorHAnsi" w:hAnsiTheme="majorHAnsi"/>
                <w:noProof/>
              </w:rPr>
            </w:pPr>
          </w:p>
        </w:tc>
        <w:tc>
          <w:tcPr>
            <w:tcW w:w="7823" w:type="dxa"/>
          </w:tcPr>
          <w:p w14:paraId="1D2A72EB" w14:textId="77777777" w:rsidR="003667BE" w:rsidRPr="008545A2" w:rsidRDefault="003667BE" w:rsidP="00E96CF0">
            <w:pPr>
              <w:spacing w:after="0" w:line="240" w:lineRule="auto"/>
              <w:rPr>
                <w:rFonts w:asciiTheme="majorHAnsi" w:hAnsiTheme="majorHAnsi" w:cs="Times New Roman"/>
                <w:b/>
                <w:bCs/>
              </w:rPr>
            </w:pPr>
            <w:r w:rsidRPr="008545A2">
              <w:rPr>
                <w:rFonts w:asciiTheme="majorHAnsi" w:hAnsiTheme="majorHAnsi" w:cs="Times New Roman"/>
                <w:b/>
                <w:bCs/>
              </w:rPr>
              <w:t>PROFESSIONAL EXPERTISE</w:t>
            </w:r>
          </w:p>
          <w:p w14:paraId="6718E919" w14:textId="329A6031" w:rsidR="0046150E" w:rsidRPr="008545A2" w:rsidRDefault="003667BE" w:rsidP="00F040EE">
            <w:pPr>
              <w:spacing w:after="0" w:line="240" w:lineRule="auto"/>
              <w:jc w:val="both"/>
              <w:rPr>
                <w:rFonts w:asciiTheme="majorHAnsi" w:hAnsiTheme="majorHAnsi" w:cs="Times New Roman"/>
              </w:rPr>
            </w:pPr>
            <w:r w:rsidRPr="008545A2">
              <w:rPr>
                <w:rFonts w:asciiTheme="majorHAnsi" w:hAnsiTheme="majorHAnsi"/>
                <w:noProof/>
              </w:rPr>
              <mc:AlternateContent>
                <mc:Choice Requires="wps">
                  <w:drawing>
                    <wp:anchor distT="4294967294" distB="4294967294" distL="114300" distR="114300" simplePos="0" relativeHeight="251662336" behindDoc="0" locked="0" layoutInCell="1" allowOverlap="1" wp14:anchorId="062ABF2E" wp14:editId="30F504B4">
                      <wp:simplePos x="0" y="0"/>
                      <wp:positionH relativeFrom="column">
                        <wp:posOffset>-30480</wp:posOffset>
                      </wp:positionH>
                      <wp:positionV relativeFrom="paragraph">
                        <wp:posOffset>5714</wp:posOffset>
                      </wp:positionV>
                      <wp:extent cx="4829175" cy="0"/>
                      <wp:effectExtent l="0" t="0" r="9525"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60DE4" id="AutoShape 2" o:spid="_x0000_s1026" type="#_x0000_t32" style="position:absolute;margin-left:-2.4pt;margin-top:.45pt;width:380.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2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"/>
                  </w:pict>
                </mc:Fallback>
              </mc:AlternateContent>
            </w:r>
          </w:p>
          <w:p w14:paraId="41B3627D" w14:textId="77777777"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Good expertise in</w:t>
            </w:r>
            <w:r w:rsidRPr="008545A2">
              <w:rPr>
                <w:rFonts w:asciiTheme="majorHAnsi" w:eastAsia="Helvetica Neue" w:hAnsiTheme="majorHAnsi" w:cstheme="majorHAnsi"/>
                <w:color w:val="000000"/>
                <w:sz w:val="22"/>
                <w:szCs w:val="22"/>
                <w:highlight w:val="white"/>
              </w:rPr>
              <w:t xml:space="preserve"> </w:t>
            </w:r>
            <w:r w:rsidRPr="008545A2">
              <w:rPr>
                <w:rFonts w:asciiTheme="majorHAnsi" w:eastAsia="Verdana" w:hAnsiTheme="majorHAnsi" w:cstheme="majorHAnsi"/>
                <w:color w:val="000000"/>
                <w:sz w:val="22"/>
                <w:szCs w:val="22"/>
              </w:rPr>
              <w:t xml:space="preserve">developing </w:t>
            </w:r>
            <w:r w:rsidRPr="008545A2">
              <w:rPr>
                <w:rFonts w:asciiTheme="majorHAnsi" w:eastAsia="Verdana" w:hAnsiTheme="majorHAnsi" w:cstheme="majorHAnsi"/>
                <w:color w:val="000000"/>
                <w:sz w:val="22"/>
                <w:szCs w:val="22"/>
                <w:highlight w:val="white"/>
              </w:rPr>
              <w:t>and reviewing</w:t>
            </w:r>
            <w:r w:rsidRPr="008545A2">
              <w:rPr>
                <w:rFonts w:asciiTheme="majorHAnsi" w:eastAsia="Verdana" w:hAnsiTheme="majorHAnsi" w:cstheme="majorHAnsi"/>
                <w:color w:val="000000"/>
                <w:sz w:val="22"/>
                <w:szCs w:val="22"/>
              </w:rPr>
              <w:t xml:space="preserve"> Computer system validation deliverables– Risk Assessments, 21 CFR Part 11 Regulatory Assessments, Validation Plans, IQ/OQ/PQ protocols, Deviations/Incident handling, Gap Analysis, Validation summary reports, and Change Controls.</w:t>
            </w:r>
          </w:p>
          <w:p w14:paraId="19D624C3" w14:textId="77777777"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 xml:space="preserve">Experience in reviewing and writing User Requirement Specifications (URS), Functional Requirement Specifications (FRS), Design Specifications (DS), Standard Operating Procedures (SOP’s), Work Instructions (WI’s), Requirement Traceability Matrix (RTM), Validation Summary Report (VSR), </w:t>
            </w:r>
            <w:r w:rsidRPr="008545A2">
              <w:rPr>
                <w:rFonts w:asciiTheme="majorHAnsi" w:eastAsia="Times New Roman" w:hAnsiTheme="majorHAnsi" w:cstheme="majorHAnsi"/>
                <w:color w:val="333333"/>
                <w:sz w:val="22"/>
                <w:szCs w:val="22"/>
              </w:rPr>
              <w:t>Audit Trails</w:t>
            </w:r>
            <w:r w:rsidRPr="008545A2">
              <w:rPr>
                <w:rFonts w:asciiTheme="majorHAnsi" w:hAnsiTheme="majorHAnsi" w:cstheme="majorHAnsi"/>
                <w:color w:val="000000"/>
                <w:sz w:val="22"/>
                <w:szCs w:val="22"/>
              </w:rPr>
              <w:t xml:space="preserve">, </w:t>
            </w:r>
            <w:r w:rsidRPr="008545A2">
              <w:rPr>
                <w:rFonts w:asciiTheme="majorHAnsi" w:eastAsia="Times New Roman" w:hAnsiTheme="majorHAnsi" w:cstheme="majorHAnsi"/>
                <w:color w:val="333333"/>
                <w:sz w:val="22"/>
                <w:szCs w:val="22"/>
              </w:rPr>
              <w:t xml:space="preserve">Periodic Review of Computer Systems </w:t>
            </w:r>
            <w:r w:rsidRPr="008545A2">
              <w:rPr>
                <w:rFonts w:asciiTheme="majorHAnsi" w:eastAsia="Verdana" w:hAnsiTheme="majorHAnsi" w:cstheme="majorHAnsi"/>
                <w:color w:val="000000"/>
                <w:sz w:val="22"/>
                <w:szCs w:val="22"/>
              </w:rPr>
              <w:t>to ensure compliance with FDA regulations.</w:t>
            </w:r>
          </w:p>
          <w:p w14:paraId="474D0E07" w14:textId="77777777"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Good knowledge and detailed understanding of Software Development Life Cycles (SDLC), and various life cycle methodologies such as Waterfall model, Spiral, GAMP V-model and Agile model in relation to development and testing.</w:t>
            </w:r>
          </w:p>
          <w:p w14:paraId="504A4B76" w14:textId="77777777"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hAnsiTheme="majorHAnsi" w:cstheme="majorHAnsi"/>
                <w:sz w:val="22"/>
                <w:szCs w:val="22"/>
              </w:rPr>
              <w:t>Detailed knowledge of 21 CFR Part 11: Electronic records, Electronic signatures &amp; Audit Trails to ensure Data Integrity and Security of the application.</w:t>
            </w:r>
          </w:p>
          <w:p w14:paraId="24EEF7B5" w14:textId="645567C3" w:rsidR="00AB3B73" w:rsidRPr="008545A2" w:rsidRDefault="0046150E" w:rsidP="00AB3B73">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hAnsiTheme="majorHAnsi" w:cstheme="majorHAnsi"/>
                <w:sz w:val="22"/>
                <w:szCs w:val="22"/>
              </w:rPr>
              <w:t>Proficient in developing a</w:t>
            </w:r>
            <w:r w:rsidR="004039F1" w:rsidRPr="008545A2">
              <w:rPr>
                <w:rFonts w:asciiTheme="majorHAnsi" w:hAnsiTheme="majorHAnsi" w:cstheme="majorHAnsi"/>
                <w:sz w:val="22"/>
                <w:szCs w:val="22"/>
              </w:rPr>
              <w:t xml:space="preserve">s well </w:t>
            </w:r>
            <w:r w:rsidRPr="008545A2">
              <w:rPr>
                <w:rFonts w:asciiTheme="majorHAnsi" w:hAnsiTheme="majorHAnsi" w:cstheme="majorHAnsi"/>
                <w:sz w:val="22"/>
                <w:szCs w:val="22"/>
              </w:rPr>
              <w:t>documenting all</w:t>
            </w:r>
            <w:r w:rsidR="00AB3B73" w:rsidRPr="008545A2">
              <w:rPr>
                <w:rFonts w:asciiTheme="majorHAnsi" w:hAnsiTheme="majorHAnsi" w:cstheme="majorHAnsi"/>
                <w:sz w:val="22"/>
                <w:szCs w:val="22"/>
              </w:rPr>
              <w:t xml:space="preserve"> </w:t>
            </w:r>
            <w:r w:rsidRPr="008545A2">
              <w:rPr>
                <w:rFonts w:asciiTheme="majorHAnsi" w:hAnsiTheme="majorHAnsi" w:cstheme="majorHAnsi"/>
                <w:sz w:val="22"/>
                <w:szCs w:val="22"/>
              </w:rPr>
              <w:t>aspects of Validation lifecycle: Validation Plan (VP),</w:t>
            </w:r>
            <w:r w:rsidR="00AB3B73" w:rsidRPr="008545A2">
              <w:rPr>
                <w:rFonts w:asciiTheme="majorHAnsi" w:hAnsiTheme="majorHAnsi" w:cstheme="majorHAnsi"/>
                <w:sz w:val="22"/>
                <w:szCs w:val="22"/>
              </w:rPr>
              <w:t xml:space="preserve"> </w:t>
            </w:r>
            <w:r w:rsidRPr="008545A2">
              <w:rPr>
                <w:rFonts w:asciiTheme="majorHAnsi" w:hAnsiTheme="majorHAnsi" w:cstheme="majorHAnsi"/>
                <w:sz w:val="22"/>
                <w:szCs w:val="22"/>
              </w:rPr>
              <w:t>Installation Qualification (IQ), Operation</w:t>
            </w:r>
            <w:r w:rsidR="00AB3B73" w:rsidRPr="008545A2">
              <w:rPr>
                <w:rFonts w:asciiTheme="majorHAnsi" w:hAnsiTheme="majorHAnsi" w:cstheme="majorHAnsi"/>
                <w:sz w:val="22"/>
                <w:szCs w:val="22"/>
              </w:rPr>
              <w:t xml:space="preserve"> </w:t>
            </w:r>
            <w:r w:rsidRPr="008545A2">
              <w:rPr>
                <w:rFonts w:asciiTheme="majorHAnsi" w:hAnsiTheme="majorHAnsi" w:cstheme="majorHAnsi"/>
                <w:sz w:val="22"/>
                <w:szCs w:val="22"/>
              </w:rPr>
              <w:t xml:space="preserve">Qualification (OQ), Performance Qualification (PQ), and Validation Summary </w:t>
            </w:r>
            <w:r w:rsidR="00AB3B73" w:rsidRPr="008545A2">
              <w:rPr>
                <w:rFonts w:asciiTheme="majorHAnsi" w:hAnsiTheme="majorHAnsi" w:cstheme="majorHAnsi"/>
                <w:sz w:val="22"/>
                <w:szCs w:val="22"/>
              </w:rPr>
              <w:t>Report.</w:t>
            </w:r>
          </w:p>
          <w:p w14:paraId="7D85BB50" w14:textId="4B7660D9" w:rsidR="004039F1" w:rsidRPr="008545A2" w:rsidRDefault="004039F1" w:rsidP="004039F1">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 xml:space="preserve">Strong working experience in FDA regulated environment and good understanding of cGxP (GMP, GDP, GLP, GCP) standards, </w:t>
            </w:r>
            <w:r w:rsidRPr="008545A2">
              <w:rPr>
                <w:rFonts w:asciiTheme="majorHAnsi" w:eastAsia="Times New Roman" w:hAnsiTheme="majorHAnsi" w:cstheme="majorHAnsi"/>
                <w:sz w:val="22"/>
                <w:szCs w:val="22"/>
              </w:rPr>
              <w:t>CGMP, ISPE, GAMP guidelines and regulations</w:t>
            </w:r>
            <w:r w:rsidRPr="008545A2">
              <w:rPr>
                <w:rFonts w:asciiTheme="majorHAnsi" w:eastAsia="Verdana" w:hAnsiTheme="majorHAnsi" w:cstheme="majorHAnsi"/>
                <w:color w:val="000000"/>
                <w:sz w:val="22"/>
                <w:szCs w:val="22"/>
              </w:rPr>
              <w:t xml:space="preserve"> </w:t>
            </w:r>
            <w:r w:rsidRPr="008545A2">
              <w:rPr>
                <w:rFonts w:asciiTheme="majorHAnsi" w:eastAsia="Times New Roman" w:hAnsiTheme="majorHAnsi" w:cstheme="majorHAnsi"/>
                <w:sz w:val="22"/>
                <w:szCs w:val="22"/>
              </w:rPr>
              <w:t>to ensure compliance and adherence with corporate guidelines.</w:t>
            </w:r>
          </w:p>
          <w:p w14:paraId="176E4A10" w14:textId="436E4A01" w:rsidR="00FF0F67" w:rsidRPr="008545A2" w:rsidRDefault="00FF0F67" w:rsidP="00FF0F67">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 xml:space="preserve">Comprehensive knowledge and expertise in writing, reviewing and executing Validation Protocols (IQ/OQ/PQ), test scripts, test plans, Test Summary Reports, Requirement Traceability Matrix (RTM) for </w:t>
            </w:r>
            <w:r w:rsidRPr="008545A2">
              <w:rPr>
                <w:rFonts w:asciiTheme="majorHAnsi" w:hAnsiTheme="majorHAnsi" w:cstheme="majorHAnsi"/>
                <w:sz w:val="22"/>
                <w:szCs w:val="22"/>
              </w:rPr>
              <w:t xml:space="preserve">all phases of testing i.e. unit testing, system Integration testing IQ, OQ, PQ </w:t>
            </w:r>
            <w:r w:rsidRPr="008545A2">
              <w:rPr>
                <w:rFonts w:asciiTheme="majorHAnsi" w:hAnsiTheme="majorHAnsi" w:cstheme="majorHAnsi"/>
                <w:noProof/>
                <w:sz w:val="22"/>
                <w:szCs w:val="22"/>
              </w:rPr>
              <w:t>and</w:t>
            </w:r>
            <w:r w:rsidRPr="008545A2">
              <w:rPr>
                <w:rFonts w:asciiTheme="majorHAnsi" w:hAnsiTheme="majorHAnsi" w:cstheme="majorHAnsi"/>
                <w:sz w:val="22"/>
                <w:szCs w:val="22"/>
              </w:rPr>
              <w:t xml:space="preserve"> UAT Testing.</w:t>
            </w:r>
          </w:p>
          <w:p w14:paraId="7919E75F" w14:textId="3E1E7DA4" w:rsidR="00AB3B73" w:rsidRPr="008545A2" w:rsidRDefault="00AB3B73" w:rsidP="00AB3B73">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hAnsiTheme="majorHAnsi" w:cstheme="majorHAnsi"/>
                <w:sz w:val="22"/>
                <w:szCs w:val="22"/>
              </w:rPr>
              <w:t xml:space="preserve">Performed Risk Analysis activities to support Product Impact Assessments, Product Risk Evaluations, </w:t>
            </w:r>
            <w:r w:rsidRPr="008545A2">
              <w:rPr>
                <w:rFonts w:asciiTheme="majorHAnsi" w:hAnsiTheme="majorHAnsi" w:cstheme="majorHAnsi"/>
                <w:noProof/>
                <w:sz w:val="22"/>
                <w:szCs w:val="22"/>
              </w:rPr>
              <w:t>and</w:t>
            </w:r>
            <w:r w:rsidRPr="008545A2">
              <w:rPr>
                <w:rFonts w:asciiTheme="majorHAnsi" w:hAnsiTheme="majorHAnsi" w:cstheme="majorHAnsi"/>
                <w:sz w:val="22"/>
                <w:szCs w:val="22"/>
              </w:rPr>
              <w:t xml:space="preserve"> CAPA investigations.</w:t>
            </w:r>
          </w:p>
          <w:p w14:paraId="48A0A045" w14:textId="5DA2CFC4" w:rsidR="000D6A6E" w:rsidRPr="008545A2" w:rsidRDefault="004039F1" w:rsidP="009117B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hAnsiTheme="majorHAnsi" w:cstheme="majorHAnsi"/>
                <w:sz w:val="22"/>
                <w:szCs w:val="22"/>
              </w:rPr>
              <w:t xml:space="preserve">Provided </w:t>
            </w:r>
            <w:r w:rsidRPr="008545A2">
              <w:rPr>
                <w:rFonts w:asciiTheme="minorHAnsi" w:hAnsiTheme="minorHAnsi" w:cstheme="minorHAnsi"/>
                <w:noProof/>
                <w:sz w:val="22"/>
                <w:szCs w:val="22"/>
              </w:rPr>
              <w:t>cross-functional support for QMS to i</w:t>
            </w:r>
            <w:r w:rsidRPr="008545A2">
              <w:rPr>
                <w:rFonts w:asciiTheme="majorHAnsi" w:eastAsia="Arial" w:hAnsiTheme="majorHAnsi" w:cstheme="majorHAnsi"/>
                <w:color w:val="222222"/>
                <w:sz w:val="22"/>
                <w:szCs w:val="22"/>
              </w:rPr>
              <w:t>dentify non-conformances through Root Cause Analysis (RCA) and implement Remediation Plans to drive out deviations and compliance issues.</w:t>
            </w:r>
          </w:p>
          <w:p w14:paraId="5E69B782" w14:textId="77777777" w:rsidR="004039F1" w:rsidRPr="008545A2" w:rsidRDefault="0046150E" w:rsidP="004039F1">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Expertise in validating Laboratory Information Management System (LIMS), Enterprise Document Management System (EDMS).</w:t>
            </w:r>
            <w:r w:rsidR="004039F1" w:rsidRPr="008545A2">
              <w:rPr>
                <w:rFonts w:asciiTheme="majorHAnsi" w:eastAsia="Verdana" w:hAnsiTheme="majorHAnsi" w:cstheme="majorHAnsi"/>
                <w:color w:val="000000"/>
                <w:sz w:val="22"/>
                <w:szCs w:val="22"/>
              </w:rPr>
              <w:t xml:space="preserve"> </w:t>
            </w:r>
          </w:p>
          <w:p w14:paraId="585DC557" w14:textId="4BCB5D6A" w:rsidR="004039F1" w:rsidRPr="008545A2" w:rsidRDefault="004039F1" w:rsidP="004039F1">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hAnsiTheme="majorHAnsi" w:cstheme="majorHAnsi"/>
                <w:sz w:val="22"/>
                <w:szCs w:val="22"/>
              </w:rPr>
              <w:t>Participated in Failure Mode and Effect Analysis (FMEA) and Operational Quality Risk Assessment processes to help reduce process deviations.</w:t>
            </w:r>
          </w:p>
          <w:p w14:paraId="2241BF3B" w14:textId="00BBE0AF"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Hands on experience in Risk Analysis, Gap Analysis, also identifying gaps, handling deviations and implementing Corrective Action and Preventive Action (CAPA), also preparing Remediation plans to mitigate with the non-compliance.</w:t>
            </w:r>
          </w:p>
          <w:p w14:paraId="4F51EF2F" w14:textId="33A8762D" w:rsidR="0046150E" w:rsidRPr="008545A2" w:rsidRDefault="0046150E" w:rsidP="0046150E">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sz w:val="22"/>
                <w:szCs w:val="22"/>
              </w:rPr>
            </w:pPr>
            <w:r w:rsidRPr="008545A2">
              <w:rPr>
                <w:rFonts w:asciiTheme="majorHAnsi" w:eastAsia="Verdana" w:hAnsiTheme="majorHAnsi" w:cstheme="majorHAnsi"/>
                <w:color w:val="000000"/>
                <w:sz w:val="22"/>
                <w:szCs w:val="22"/>
              </w:rPr>
              <w:t>Expertise in writing audit plans</w:t>
            </w:r>
            <w:r w:rsidR="00F040EE" w:rsidRPr="008545A2">
              <w:rPr>
                <w:rFonts w:asciiTheme="majorHAnsi" w:eastAsia="Verdana" w:hAnsiTheme="majorHAnsi" w:cstheme="majorHAnsi"/>
                <w:color w:val="000000"/>
                <w:sz w:val="22"/>
                <w:szCs w:val="22"/>
              </w:rPr>
              <w:t xml:space="preserve">, </w:t>
            </w:r>
            <w:r w:rsidRPr="008545A2">
              <w:rPr>
                <w:rFonts w:asciiTheme="majorHAnsi" w:eastAsia="Verdana" w:hAnsiTheme="majorHAnsi" w:cstheme="majorHAnsi"/>
                <w:color w:val="000000"/>
                <w:sz w:val="22"/>
                <w:szCs w:val="22"/>
              </w:rPr>
              <w:t>assessments on documents and systems for QA.</w:t>
            </w:r>
          </w:p>
          <w:p w14:paraId="6959F2F2" w14:textId="77777777" w:rsidR="00025453" w:rsidRPr="008545A2" w:rsidRDefault="0046150E" w:rsidP="00025453">
            <w:pPr>
              <w:pStyle w:val="Normal1"/>
              <w:numPr>
                <w:ilvl w:val="0"/>
                <w:numId w:val="23"/>
              </w:numPr>
              <w:pBdr>
                <w:top w:val="nil"/>
                <w:left w:val="nil"/>
                <w:bottom w:val="nil"/>
                <w:right w:val="nil"/>
                <w:between w:val="nil"/>
              </w:pBdr>
              <w:ind w:left="288"/>
              <w:contextualSpacing/>
              <w:jc w:val="both"/>
              <w:rPr>
                <w:rFonts w:asciiTheme="majorHAnsi" w:hAnsiTheme="majorHAnsi" w:cstheme="majorHAnsi"/>
                <w:color w:val="000000"/>
              </w:rPr>
            </w:pPr>
            <w:r w:rsidRPr="008545A2">
              <w:rPr>
                <w:rFonts w:asciiTheme="majorHAnsi" w:eastAsia="Verdana" w:hAnsiTheme="majorHAnsi" w:cstheme="majorHAnsi"/>
                <w:color w:val="000000"/>
                <w:sz w:val="22"/>
                <w:szCs w:val="22"/>
              </w:rPr>
              <w:t>Ability to work in an action-oriented, fast-paced, rapidly changing environment and possess strong interpersonal, organizational and communication skills</w:t>
            </w:r>
            <w:r w:rsidRPr="008545A2">
              <w:rPr>
                <w:rFonts w:asciiTheme="majorHAnsi" w:hAnsiTheme="majorHAnsi" w:cstheme="majorHAnsi"/>
                <w:color w:val="000000" w:themeColor="text1"/>
                <w:sz w:val="22"/>
                <w:szCs w:val="22"/>
              </w:rPr>
              <w:t xml:space="preserve"> with strong abilities in requirement capture, analysis, design and development</w:t>
            </w:r>
            <w:r w:rsidR="00AB3B73" w:rsidRPr="008545A2">
              <w:rPr>
                <w:rFonts w:asciiTheme="majorHAnsi" w:hAnsiTheme="majorHAnsi" w:cstheme="majorHAnsi"/>
                <w:color w:val="000000" w:themeColor="text1"/>
              </w:rPr>
              <w:t>.</w:t>
            </w:r>
          </w:p>
          <w:p w14:paraId="1551B31F" w14:textId="4A097F00" w:rsidR="009117BE" w:rsidRPr="008545A2" w:rsidRDefault="009117BE" w:rsidP="009117BE">
            <w:pPr>
              <w:pStyle w:val="Normal1"/>
              <w:pBdr>
                <w:top w:val="nil"/>
                <w:left w:val="nil"/>
                <w:bottom w:val="nil"/>
                <w:right w:val="nil"/>
                <w:between w:val="nil"/>
              </w:pBdr>
              <w:ind w:left="288"/>
              <w:contextualSpacing/>
              <w:jc w:val="both"/>
              <w:rPr>
                <w:rFonts w:asciiTheme="majorHAnsi" w:hAnsiTheme="majorHAnsi" w:cstheme="majorHAnsi"/>
                <w:color w:val="000000"/>
              </w:rPr>
            </w:pPr>
          </w:p>
        </w:tc>
      </w:tr>
    </w:tbl>
    <w:p w14:paraId="19DB4D4B" w14:textId="77777777" w:rsidR="00BE1DC1" w:rsidRDefault="00BE1DC1" w:rsidP="003667BE">
      <w:pPr>
        <w:spacing w:after="0" w:line="240" w:lineRule="auto"/>
        <w:jc w:val="both"/>
        <w:rPr>
          <w:rFonts w:asciiTheme="majorHAnsi" w:hAnsiTheme="majorHAnsi" w:cs="Times New Roman"/>
          <w:b/>
          <w:bCs/>
          <w:szCs w:val="20"/>
        </w:rPr>
      </w:pPr>
    </w:p>
    <w:p w14:paraId="2B51CF8D" w14:textId="77777777" w:rsidR="00BE1DC1" w:rsidRDefault="00BE1DC1" w:rsidP="003667BE">
      <w:pPr>
        <w:spacing w:after="0" w:line="240" w:lineRule="auto"/>
        <w:jc w:val="both"/>
        <w:rPr>
          <w:rFonts w:asciiTheme="majorHAnsi" w:hAnsiTheme="majorHAnsi" w:cs="Times New Roman"/>
          <w:b/>
          <w:bCs/>
          <w:szCs w:val="20"/>
        </w:rPr>
      </w:pPr>
    </w:p>
    <w:p w14:paraId="56BBA6E7" w14:textId="77777777" w:rsidR="00BE1DC1" w:rsidRDefault="00BE1DC1" w:rsidP="003667BE">
      <w:pPr>
        <w:spacing w:after="0" w:line="240" w:lineRule="auto"/>
        <w:jc w:val="both"/>
        <w:rPr>
          <w:rFonts w:asciiTheme="majorHAnsi" w:hAnsiTheme="majorHAnsi" w:cs="Times New Roman"/>
          <w:b/>
          <w:bCs/>
          <w:szCs w:val="20"/>
        </w:rPr>
      </w:pPr>
    </w:p>
    <w:p w14:paraId="07E947A1" w14:textId="77777777" w:rsidR="00BE1DC1" w:rsidRDefault="00BE1DC1" w:rsidP="003667BE">
      <w:pPr>
        <w:spacing w:after="0" w:line="240" w:lineRule="auto"/>
        <w:jc w:val="both"/>
        <w:rPr>
          <w:rFonts w:asciiTheme="majorHAnsi" w:hAnsiTheme="majorHAnsi" w:cs="Times New Roman"/>
          <w:b/>
          <w:bCs/>
          <w:szCs w:val="20"/>
        </w:rPr>
      </w:pPr>
    </w:p>
    <w:p w14:paraId="533E9644" w14:textId="77FEE021" w:rsidR="003667BE" w:rsidRPr="008545A2" w:rsidRDefault="003667BE" w:rsidP="003667BE">
      <w:pPr>
        <w:spacing w:after="0" w:line="240" w:lineRule="auto"/>
        <w:jc w:val="both"/>
        <w:rPr>
          <w:rFonts w:asciiTheme="majorHAnsi" w:hAnsiTheme="majorHAnsi" w:cs="Times New Roman"/>
          <w:b/>
          <w:bCs/>
          <w:szCs w:val="20"/>
        </w:rPr>
      </w:pPr>
      <w:r w:rsidRPr="008545A2">
        <w:rPr>
          <w:rFonts w:asciiTheme="majorHAnsi" w:hAnsiTheme="majorHAnsi"/>
          <w:b/>
          <w:bCs/>
          <w:noProof/>
          <w:szCs w:val="20"/>
        </w:rPr>
        <mc:AlternateContent>
          <mc:Choice Requires="wps">
            <w:drawing>
              <wp:anchor distT="0" distB="0" distL="114300" distR="114300" simplePos="0" relativeHeight="251659264" behindDoc="0" locked="0" layoutInCell="1" allowOverlap="1" wp14:anchorId="42C241AF" wp14:editId="315EBDAD">
                <wp:simplePos x="0" y="0"/>
                <wp:positionH relativeFrom="column">
                  <wp:posOffset>0</wp:posOffset>
                </wp:positionH>
                <wp:positionV relativeFrom="paragraph">
                  <wp:posOffset>137160</wp:posOffset>
                </wp:positionV>
                <wp:extent cx="6886575" cy="9525"/>
                <wp:effectExtent l="0" t="0" r="9525"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57374" id="AutoShape 2" o:spid="_x0000_s1026" type="#_x0000_t32" style="position:absolute;margin-left:0;margin-top:10.8pt;width:542.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"/>
            </w:pict>
          </mc:Fallback>
        </mc:AlternateContent>
      </w:r>
      <w:r w:rsidRPr="008545A2">
        <w:rPr>
          <w:rFonts w:asciiTheme="majorHAnsi" w:hAnsiTheme="majorHAnsi" w:cs="Times New Roman"/>
          <w:b/>
          <w:bCs/>
          <w:szCs w:val="20"/>
        </w:rPr>
        <w:t>WORK EXPERIENCE</w:t>
      </w:r>
    </w:p>
    <w:p w14:paraId="0A912FF7" w14:textId="44D1AB86" w:rsidR="009445DB" w:rsidRPr="008545A2" w:rsidRDefault="009445DB" w:rsidP="009445DB">
      <w:pPr>
        <w:spacing w:after="0" w:line="240" w:lineRule="auto"/>
        <w:ind w:left="360"/>
        <w:jc w:val="both"/>
        <w:rPr>
          <w:rFonts w:asciiTheme="majorHAnsi" w:hAnsiTheme="majorHAnsi" w:cstheme="majorHAnsi"/>
          <w:sz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9"/>
        <w:gridCol w:w="2141"/>
      </w:tblGrid>
      <w:tr w:rsidR="00D3530B" w:rsidRPr="008545A2" w14:paraId="23A47E4D" w14:textId="77777777" w:rsidTr="00A944AD">
        <w:tc>
          <w:tcPr>
            <w:tcW w:w="8479" w:type="dxa"/>
          </w:tcPr>
          <w:p w14:paraId="2FEF9CA3" w14:textId="77777777" w:rsidR="00BE1DC1" w:rsidRDefault="00BE1DC1" w:rsidP="00A944AD">
            <w:pPr>
              <w:spacing w:after="0" w:line="240" w:lineRule="auto"/>
              <w:jc w:val="both"/>
              <w:rPr>
                <w:rFonts w:asciiTheme="majorHAnsi" w:hAnsiTheme="majorHAnsi" w:cs="Times New Roman"/>
                <w:b/>
                <w:bCs/>
                <w:sz w:val="22"/>
                <w:szCs w:val="22"/>
              </w:rPr>
            </w:pPr>
          </w:p>
          <w:p w14:paraId="43A82936" w14:textId="5ABD6C46" w:rsidR="00D3530B" w:rsidRPr="008545A2" w:rsidRDefault="00A12D7B" w:rsidP="00A944AD">
            <w:pPr>
              <w:spacing w:after="0" w:line="240" w:lineRule="auto"/>
              <w:jc w:val="both"/>
              <w:rPr>
                <w:rFonts w:asciiTheme="majorHAnsi" w:hAnsiTheme="majorHAnsi" w:cs="Times New Roman"/>
                <w:b/>
                <w:bCs/>
                <w:i/>
                <w:iCs/>
                <w:sz w:val="22"/>
                <w:szCs w:val="22"/>
              </w:rPr>
            </w:pPr>
            <w:proofErr w:type="spellStart"/>
            <w:r w:rsidRPr="008545A2">
              <w:rPr>
                <w:rFonts w:asciiTheme="majorHAnsi" w:hAnsiTheme="majorHAnsi" w:cs="Times New Roman"/>
                <w:b/>
                <w:bCs/>
                <w:sz w:val="22"/>
                <w:szCs w:val="22"/>
              </w:rPr>
              <w:t>QPharma</w:t>
            </w:r>
            <w:proofErr w:type="spellEnd"/>
            <w:r w:rsidR="00D3530B" w:rsidRPr="008545A2">
              <w:rPr>
                <w:rFonts w:asciiTheme="majorHAnsi" w:hAnsiTheme="majorHAnsi" w:cs="Times New Roman"/>
                <w:b/>
                <w:bCs/>
                <w:sz w:val="22"/>
                <w:szCs w:val="22"/>
              </w:rPr>
              <w:t>, (</w:t>
            </w:r>
            <w:r w:rsidRPr="008545A2">
              <w:rPr>
                <w:rFonts w:asciiTheme="majorHAnsi" w:hAnsiTheme="majorHAnsi" w:cs="Times New Roman"/>
                <w:b/>
                <w:bCs/>
                <w:sz w:val="22"/>
                <w:szCs w:val="22"/>
              </w:rPr>
              <w:t>Morristown</w:t>
            </w:r>
            <w:r w:rsidR="00D3530B" w:rsidRPr="008545A2">
              <w:rPr>
                <w:rFonts w:asciiTheme="majorHAnsi" w:hAnsiTheme="majorHAnsi" w:cs="Times New Roman"/>
                <w:b/>
                <w:bCs/>
                <w:sz w:val="22"/>
                <w:szCs w:val="22"/>
              </w:rPr>
              <w:t xml:space="preserve">, </w:t>
            </w:r>
            <w:r w:rsidRPr="008545A2">
              <w:rPr>
                <w:rFonts w:asciiTheme="majorHAnsi" w:hAnsiTheme="majorHAnsi" w:cs="Times New Roman"/>
                <w:b/>
                <w:bCs/>
                <w:sz w:val="22"/>
                <w:szCs w:val="22"/>
              </w:rPr>
              <w:t>NJ</w:t>
            </w:r>
            <w:r w:rsidR="00D3530B" w:rsidRPr="008545A2">
              <w:rPr>
                <w:rFonts w:asciiTheme="majorHAnsi" w:hAnsiTheme="majorHAnsi" w:cs="Times New Roman"/>
                <w:b/>
                <w:bCs/>
                <w:sz w:val="22"/>
                <w:szCs w:val="22"/>
              </w:rPr>
              <w:t>)</w:t>
            </w:r>
          </w:p>
          <w:p w14:paraId="19E68206" w14:textId="77777777" w:rsidR="00D3530B" w:rsidRPr="008545A2" w:rsidRDefault="00C90090" w:rsidP="00A944AD">
            <w:pPr>
              <w:spacing w:after="0" w:line="240" w:lineRule="auto"/>
              <w:jc w:val="both"/>
              <w:rPr>
                <w:rFonts w:asciiTheme="majorHAnsi" w:hAnsiTheme="majorHAnsi" w:cs="Times New Roman"/>
                <w:b/>
                <w:bCs/>
                <w:sz w:val="22"/>
                <w:szCs w:val="22"/>
              </w:rPr>
            </w:pPr>
            <w:r w:rsidRPr="008545A2">
              <w:rPr>
                <w:rFonts w:asciiTheme="majorHAnsi" w:hAnsiTheme="majorHAnsi" w:cs="Times New Roman"/>
                <w:b/>
                <w:bCs/>
                <w:sz w:val="22"/>
                <w:szCs w:val="22"/>
              </w:rPr>
              <w:t xml:space="preserve">CSV Specialist </w:t>
            </w:r>
          </w:p>
          <w:p w14:paraId="2541D1F6" w14:textId="010AE457" w:rsidR="00DE77C6" w:rsidRPr="008545A2" w:rsidRDefault="00DE77C6" w:rsidP="00A944AD">
            <w:pPr>
              <w:spacing w:after="0" w:line="240" w:lineRule="auto"/>
              <w:jc w:val="both"/>
              <w:rPr>
                <w:rFonts w:asciiTheme="majorHAnsi" w:hAnsiTheme="majorHAnsi" w:cs="Times New Roman"/>
                <w:b/>
                <w:bCs/>
                <w:sz w:val="22"/>
                <w:szCs w:val="22"/>
              </w:rPr>
            </w:pPr>
          </w:p>
        </w:tc>
        <w:tc>
          <w:tcPr>
            <w:tcW w:w="2141" w:type="dxa"/>
          </w:tcPr>
          <w:p w14:paraId="6A85D361" w14:textId="77777777" w:rsidR="00BE1DC1" w:rsidRDefault="00D3530B" w:rsidP="00A944AD">
            <w:pPr>
              <w:tabs>
                <w:tab w:val="center" w:pos="1836"/>
                <w:tab w:val="right" w:pos="3672"/>
              </w:tabs>
              <w:spacing w:after="0" w:line="240" w:lineRule="auto"/>
              <w:jc w:val="right"/>
              <w:rPr>
                <w:rFonts w:asciiTheme="majorHAnsi" w:hAnsiTheme="majorHAnsi" w:cs="Times New Roman"/>
                <w:b/>
                <w:bCs/>
                <w:sz w:val="22"/>
                <w:szCs w:val="22"/>
              </w:rPr>
            </w:pPr>
            <w:r w:rsidRPr="008545A2">
              <w:rPr>
                <w:rFonts w:asciiTheme="majorHAnsi" w:hAnsiTheme="majorHAnsi" w:cs="Times New Roman"/>
                <w:b/>
                <w:bCs/>
                <w:sz w:val="22"/>
                <w:szCs w:val="22"/>
              </w:rPr>
              <w:t xml:space="preserve"> </w:t>
            </w:r>
          </w:p>
          <w:p w14:paraId="66D57627" w14:textId="77777777" w:rsidR="00BE1DC1" w:rsidRDefault="00BE1DC1" w:rsidP="00A944AD">
            <w:pPr>
              <w:tabs>
                <w:tab w:val="center" w:pos="1836"/>
                <w:tab w:val="right" w:pos="3672"/>
              </w:tabs>
              <w:spacing w:after="0" w:line="240" w:lineRule="auto"/>
              <w:jc w:val="right"/>
              <w:rPr>
                <w:rFonts w:asciiTheme="majorHAnsi" w:hAnsiTheme="majorHAnsi" w:cs="Times New Roman"/>
                <w:b/>
                <w:bCs/>
                <w:sz w:val="22"/>
                <w:szCs w:val="22"/>
              </w:rPr>
            </w:pPr>
          </w:p>
          <w:p w14:paraId="69209FEF" w14:textId="2B0B2D4C" w:rsidR="00D3530B" w:rsidRPr="008545A2" w:rsidRDefault="00F16FA2" w:rsidP="00A944AD">
            <w:pPr>
              <w:tabs>
                <w:tab w:val="center" w:pos="1836"/>
                <w:tab w:val="right" w:pos="3672"/>
              </w:tabs>
              <w:spacing w:after="0" w:line="240" w:lineRule="auto"/>
              <w:jc w:val="right"/>
              <w:rPr>
                <w:rFonts w:asciiTheme="majorHAnsi" w:hAnsiTheme="majorHAnsi" w:cs="Times New Roman"/>
                <w:b/>
                <w:bCs/>
                <w:sz w:val="22"/>
                <w:szCs w:val="22"/>
              </w:rPr>
            </w:pPr>
            <w:r w:rsidRPr="008545A2">
              <w:rPr>
                <w:rFonts w:asciiTheme="majorHAnsi" w:hAnsiTheme="majorHAnsi" w:cs="Times New Roman"/>
                <w:b/>
                <w:bCs/>
                <w:sz w:val="22"/>
                <w:szCs w:val="22"/>
              </w:rPr>
              <w:t>Oct</w:t>
            </w:r>
            <w:r w:rsidR="00D3530B" w:rsidRPr="008545A2">
              <w:rPr>
                <w:rFonts w:asciiTheme="majorHAnsi" w:hAnsiTheme="majorHAnsi" w:cs="Times New Roman"/>
                <w:b/>
                <w:bCs/>
                <w:sz w:val="22"/>
                <w:szCs w:val="22"/>
              </w:rPr>
              <w:t xml:space="preserve"> 201</w:t>
            </w:r>
            <w:r w:rsidR="00A12D7B" w:rsidRPr="008545A2">
              <w:rPr>
                <w:rFonts w:asciiTheme="majorHAnsi" w:hAnsiTheme="majorHAnsi" w:cs="Times New Roman"/>
                <w:b/>
                <w:bCs/>
                <w:sz w:val="22"/>
                <w:szCs w:val="22"/>
              </w:rPr>
              <w:t>9</w:t>
            </w:r>
            <w:r w:rsidR="00D3530B" w:rsidRPr="008545A2">
              <w:rPr>
                <w:rFonts w:asciiTheme="majorHAnsi" w:hAnsiTheme="majorHAnsi" w:cs="Times New Roman"/>
                <w:b/>
                <w:bCs/>
                <w:sz w:val="22"/>
                <w:szCs w:val="22"/>
              </w:rPr>
              <w:t xml:space="preserve"> – </w:t>
            </w:r>
            <w:r w:rsidR="00A12D7B" w:rsidRPr="008545A2">
              <w:rPr>
                <w:rFonts w:asciiTheme="majorHAnsi" w:hAnsiTheme="majorHAnsi" w:cs="Times New Roman"/>
                <w:b/>
                <w:bCs/>
                <w:sz w:val="22"/>
                <w:szCs w:val="22"/>
              </w:rPr>
              <w:t>Present.</w:t>
            </w:r>
          </w:p>
        </w:tc>
      </w:tr>
    </w:tbl>
    <w:p w14:paraId="788E07B7" w14:textId="4C7C4D3E" w:rsidR="00D3530B" w:rsidRPr="008545A2" w:rsidRDefault="00AF182D" w:rsidP="00D3530B">
      <w:pPr>
        <w:spacing w:after="0" w:line="240" w:lineRule="auto"/>
        <w:ind w:left="360"/>
        <w:jc w:val="both"/>
        <w:rPr>
          <w:rFonts w:asciiTheme="majorHAnsi" w:hAnsiTheme="majorHAnsi" w:cs="Arial"/>
          <w:sz w:val="22"/>
        </w:rPr>
      </w:pPr>
      <w:r w:rsidRPr="008545A2">
        <w:rPr>
          <w:rFonts w:asciiTheme="majorHAnsi" w:hAnsiTheme="majorHAnsi" w:cs="Arial"/>
          <w:sz w:val="22"/>
        </w:rPr>
        <w:t>QPharma</w:t>
      </w:r>
      <w:r w:rsidR="00D3530B" w:rsidRPr="008545A2">
        <w:rPr>
          <w:rFonts w:asciiTheme="majorHAnsi" w:hAnsiTheme="majorHAnsi" w:cs="Arial"/>
          <w:sz w:val="22"/>
        </w:rPr>
        <w:t xml:space="preserve"> is a</w:t>
      </w:r>
      <w:r w:rsidRPr="008545A2">
        <w:rPr>
          <w:rFonts w:asciiTheme="majorHAnsi" w:hAnsiTheme="majorHAnsi" w:cs="Arial"/>
          <w:sz w:val="22"/>
        </w:rPr>
        <w:t xml:space="preserve"> </w:t>
      </w:r>
      <w:r w:rsidRPr="008545A2">
        <w:rPr>
          <w:rFonts w:asciiTheme="majorHAnsi" w:hAnsiTheme="majorHAnsi"/>
          <w:sz w:val="22"/>
          <w:shd w:val="clear" w:color="auto" w:fill="FFFFFF"/>
        </w:rPr>
        <w:t xml:space="preserve">premier provider of IT technological solutions, Healthcare compliance, Computer Validation services </w:t>
      </w:r>
      <w:r w:rsidRPr="008545A2">
        <w:rPr>
          <w:rFonts w:asciiTheme="majorHAnsi" w:hAnsiTheme="majorHAnsi" w:cs="Arial"/>
          <w:sz w:val="22"/>
        </w:rPr>
        <w:t xml:space="preserve">focusing on the </w:t>
      </w:r>
      <w:r w:rsidRPr="008545A2">
        <w:rPr>
          <w:rFonts w:asciiTheme="majorHAnsi" w:hAnsiTheme="majorHAnsi"/>
          <w:sz w:val="22"/>
          <w:shd w:val="clear" w:color="auto" w:fill="FFFFFF"/>
        </w:rPr>
        <w:t>brand solutions and regulatory compliance consulting to the life sciences industries</w:t>
      </w:r>
      <w:r w:rsidR="00D3530B" w:rsidRPr="008545A2">
        <w:rPr>
          <w:rFonts w:asciiTheme="majorHAnsi" w:hAnsiTheme="majorHAnsi" w:cs="Arial"/>
          <w:sz w:val="22"/>
        </w:rPr>
        <w:t>. The</w:t>
      </w:r>
      <w:r w:rsidRPr="008545A2">
        <w:rPr>
          <w:rFonts w:asciiTheme="majorHAnsi" w:hAnsiTheme="majorHAnsi" w:cs="Arial"/>
          <w:sz w:val="22"/>
        </w:rPr>
        <w:t xml:space="preserve">re are several clients with requirements from time to time which involves </w:t>
      </w:r>
      <w:r w:rsidR="00D3530B" w:rsidRPr="008545A2">
        <w:rPr>
          <w:rFonts w:asciiTheme="majorHAnsi" w:hAnsiTheme="majorHAnsi" w:cs="Arial"/>
          <w:sz w:val="22"/>
        </w:rPr>
        <w:t>Qualification</w:t>
      </w:r>
      <w:r w:rsidRPr="008545A2">
        <w:rPr>
          <w:rFonts w:asciiTheme="majorHAnsi" w:hAnsiTheme="majorHAnsi" w:cs="Arial"/>
          <w:sz w:val="22"/>
        </w:rPr>
        <w:t>, Validation</w:t>
      </w:r>
      <w:r w:rsidR="00D3530B" w:rsidRPr="008545A2">
        <w:rPr>
          <w:rFonts w:asciiTheme="majorHAnsi" w:hAnsiTheme="majorHAnsi" w:cs="Arial"/>
          <w:sz w:val="22"/>
        </w:rPr>
        <w:t xml:space="preserve"> and compliance activities also responsible for change controls and deviation handling. </w:t>
      </w:r>
    </w:p>
    <w:p w14:paraId="3AAE16A9" w14:textId="77777777" w:rsidR="00D3530B" w:rsidRPr="008545A2" w:rsidRDefault="00D3530B" w:rsidP="009445DB">
      <w:pPr>
        <w:spacing w:after="0" w:line="240" w:lineRule="auto"/>
        <w:ind w:left="360"/>
        <w:jc w:val="both"/>
        <w:rPr>
          <w:rFonts w:asciiTheme="majorHAnsi" w:hAnsiTheme="majorHAnsi" w:cstheme="majorHAnsi"/>
          <w:sz w:val="22"/>
        </w:rPr>
      </w:pPr>
    </w:p>
    <w:p w14:paraId="55650A9B" w14:textId="2054CB21" w:rsidR="00D3530B" w:rsidRPr="008545A2" w:rsidRDefault="001C7D0A" w:rsidP="00D3530B">
      <w:pPr>
        <w:spacing w:after="0" w:line="240" w:lineRule="auto"/>
        <w:ind w:left="360"/>
        <w:jc w:val="both"/>
        <w:rPr>
          <w:rFonts w:asciiTheme="majorHAnsi" w:hAnsiTheme="majorHAnsi" w:cstheme="majorHAnsi"/>
          <w:b/>
          <w:bCs/>
          <w:sz w:val="22"/>
        </w:rPr>
      </w:pPr>
      <w:r w:rsidRPr="008545A2">
        <w:rPr>
          <w:rFonts w:asciiTheme="majorHAnsi" w:hAnsiTheme="majorHAnsi" w:cs="Times New Roman"/>
          <w:b/>
          <w:bCs/>
          <w:i/>
          <w:iCs/>
          <w:sz w:val="22"/>
        </w:rPr>
        <w:t>Responsibilities</w:t>
      </w:r>
      <w:r w:rsidRPr="008545A2">
        <w:rPr>
          <w:rFonts w:asciiTheme="majorHAnsi" w:hAnsiTheme="majorHAnsi" w:cstheme="majorHAnsi"/>
          <w:b/>
          <w:bCs/>
          <w:sz w:val="22"/>
        </w:rPr>
        <w:t>:</w:t>
      </w:r>
    </w:p>
    <w:p w14:paraId="2AEC3332" w14:textId="77777777" w:rsidR="00D3530B" w:rsidRPr="008545A2" w:rsidRDefault="00D3530B" w:rsidP="00D3530B">
      <w:pPr>
        <w:pStyle w:val="ListParagraph"/>
        <w:numPr>
          <w:ilvl w:val="0"/>
          <w:numId w:val="5"/>
        </w:numPr>
        <w:spacing w:after="0" w:line="240" w:lineRule="auto"/>
        <w:jc w:val="both"/>
        <w:rPr>
          <w:rFonts w:asciiTheme="majorHAnsi" w:hAnsiTheme="majorHAnsi" w:cs="Arial"/>
        </w:rPr>
      </w:pPr>
      <w:r w:rsidRPr="008545A2">
        <w:rPr>
          <w:rFonts w:asciiTheme="majorHAnsi" w:eastAsia="Verdana" w:hAnsiTheme="majorHAnsi" w:cstheme="majorHAnsi"/>
        </w:rPr>
        <w:t>Involved in Developing Validation Plan, Validation Protocols, Installation Qualification (IQ), Operation Qualification (OQ) and Performance Qualification (PQ) Specifications.</w:t>
      </w:r>
    </w:p>
    <w:p w14:paraId="4274BCE9" w14:textId="0A92E69D"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eastAsia="Verdana" w:hAnsiTheme="majorHAnsi" w:cstheme="majorHAnsi"/>
        </w:rPr>
        <w:t>Reviewed Risk Assessment</w:t>
      </w:r>
      <w:r w:rsidR="00DE77C6" w:rsidRPr="008545A2">
        <w:rPr>
          <w:rFonts w:asciiTheme="majorHAnsi" w:eastAsia="Verdana" w:hAnsiTheme="majorHAnsi" w:cstheme="majorHAnsi"/>
        </w:rPr>
        <w:t>s</w:t>
      </w:r>
      <w:r w:rsidRPr="008545A2">
        <w:rPr>
          <w:rFonts w:asciiTheme="majorHAnsi" w:eastAsia="Verdana" w:hAnsiTheme="majorHAnsi" w:cstheme="majorHAnsi"/>
        </w:rPr>
        <w:t xml:space="preserve">, Test Summary Documents and Validation Summary Report (VSR) </w:t>
      </w:r>
      <w:r w:rsidR="00DE77C6" w:rsidRPr="008545A2">
        <w:rPr>
          <w:rFonts w:asciiTheme="majorHAnsi" w:eastAsia="Verdana" w:hAnsiTheme="majorHAnsi" w:cstheme="majorHAnsi"/>
        </w:rPr>
        <w:t xml:space="preserve">to </w:t>
      </w:r>
      <w:r w:rsidRPr="008545A2">
        <w:rPr>
          <w:rFonts w:asciiTheme="majorHAnsi" w:eastAsia="Verdana" w:hAnsiTheme="majorHAnsi" w:cstheme="majorHAnsi"/>
        </w:rPr>
        <w:t>summarize overall validation activities</w:t>
      </w:r>
      <w:r w:rsidR="00DE77C6" w:rsidRPr="008545A2">
        <w:rPr>
          <w:rFonts w:asciiTheme="majorHAnsi" w:eastAsia="Verdana" w:hAnsiTheme="majorHAnsi" w:cstheme="majorHAnsi"/>
        </w:rPr>
        <w:t xml:space="preserve"> and </w:t>
      </w:r>
      <w:r w:rsidRPr="008545A2">
        <w:rPr>
          <w:rFonts w:asciiTheme="majorHAnsi" w:eastAsia="Verdana" w:hAnsiTheme="majorHAnsi" w:cstheme="majorHAnsi"/>
        </w:rPr>
        <w:t>establish documented evidence that the system was validated in compliance with 21 CFR Part 11.</w:t>
      </w:r>
    </w:p>
    <w:p w14:paraId="34A808A4" w14:textId="6FB2DBC8" w:rsidR="00F81199" w:rsidRPr="008545A2" w:rsidRDefault="00F81199" w:rsidP="00F81199">
      <w:pPr>
        <w:pStyle w:val="ListParagraph"/>
        <w:numPr>
          <w:ilvl w:val="0"/>
          <w:numId w:val="5"/>
        </w:numPr>
        <w:spacing w:after="0" w:line="240" w:lineRule="auto"/>
        <w:rPr>
          <w:rFonts w:asciiTheme="majorHAnsi" w:hAnsiTheme="majorHAnsi"/>
          <w:snapToGrid w:val="0"/>
        </w:rPr>
      </w:pPr>
      <w:r w:rsidRPr="008545A2">
        <w:rPr>
          <w:rFonts w:asciiTheme="majorHAnsi" w:hAnsiTheme="majorHAnsi"/>
          <w:snapToGrid w:val="0"/>
        </w:rPr>
        <w:t>Performed ETL testing from Veeva to Titanium and Database Testing using SQL scripts in order to verify the Data Mapping and Data Integrity between the source and target systems.</w:t>
      </w:r>
    </w:p>
    <w:p w14:paraId="2D6042FC" w14:textId="77777777" w:rsidR="00F81199" w:rsidRPr="008545A2" w:rsidRDefault="00F81199" w:rsidP="00F81199">
      <w:pPr>
        <w:pStyle w:val="ListParagraph"/>
        <w:numPr>
          <w:ilvl w:val="0"/>
          <w:numId w:val="5"/>
        </w:numPr>
        <w:spacing w:after="0" w:line="240" w:lineRule="auto"/>
        <w:rPr>
          <w:rFonts w:asciiTheme="majorHAnsi" w:hAnsiTheme="majorHAnsi"/>
          <w:snapToGrid w:val="0"/>
        </w:rPr>
      </w:pPr>
      <w:r w:rsidRPr="008545A2">
        <w:rPr>
          <w:rFonts w:asciiTheme="majorHAnsi" w:hAnsiTheme="majorHAnsi"/>
        </w:rPr>
        <w:t xml:space="preserve">Performed periodic review of validated applications and </w:t>
      </w:r>
      <w:r w:rsidRPr="008545A2">
        <w:rPr>
          <w:rFonts w:asciiTheme="majorHAnsi" w:hAnsiTheme="majorHAnsi"/>
          <w:snapToGrid w:val="0"/>
        </w:rPr>
        <w:t>end to end validation documentation to ensure compliance with company policies and procedures.</w:t>
      </w:r>
    </w:p>
    <w:p w14:paraId="60F69B5B" w14:textId="0C7D5F76" w:rsidR="00F81199" w:rsidRPr="008545A2" w:rsidRDefault="00F81199" w:rsidP="00F81199">
      <w:pPr>
        <w:pStyle w:val="ListParagraph"/>
        <w:numPr>
          <w:ilvl w:val="0"/>
          <w:numId w:val="5"/>
        </w:numPr>
        <w:spacing w:after="0" w:line="240" w:lineRule="auto"/>
        <w:rPr>
          <w:rFonts w:asciiTheme="majorHAnsi" w:hAnsiTheme="majorHAnsi"/>
          <w:snapToGrid w:val="0"/>
        </w:rPr>
      </w:pPr>
      <w:r w:rsidRPr="008545A2">
        <w:rPr>
          <w:rFonts w:asciiTheme="majorHAnsi" w:hAnsiTheme="majorHAnsi"/>
        </w:rPr>
        <w:t xml:space="preserve">Responsible for Integration/ ETL testing </w:t>
      </w:r>
      <w:r w:rsidR="00463021" w:rsidRPr="008545A2">
        <w:rPr>
          <w:rFonts w:asciiTheme="majorHAnsi" w:hAnsiTheme="majorHAnsi"/>
        </w:rPr>
        <w:t xml:space="preserve">and documentation </w:t>
      </w:r>
      <w:r w:rsidRPr="008545A2">
        <w:rPr>
          <w:rFonts w:asciiTheme="majorHAnsi" w:hAnsiTheme="majorHAnsi"/>
        </w:rPr>
        <w:t xml:space="preserve">for various client requirements and involved in </w:t>
      </w:r>
      <w:r w:rsidRPr="008545A2">
        <w:rPr>
          <w:rFonts w:asciiTheme="majorHAnsi" w:hAnsiTheme="majorHAnsi"/>
          <w:snapToGrid w:val="0"/>
        </w:rPr>
        <w:t>data migration projects to ensure data integrity and data validation.  </w:t>
      </w:r>
    </w:p>
    <w:p w14:paraId="33D42D69" w14:textId="5A3D9E8A"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eastAsia="Verdana" w:hAnsiTheme="majorHAnsi" w:cstheme="majorHAnsi"/>
        </w:rPr>
        <w:t xml:space="preserve">Asserted validation documentation, maintained and all logs through </w:t>
      </w:r>
      <w:r w:rsidR="00312356" w:rsidRPr="008545A2">
        <w:rPr>
          <w:rFonts w:asciiTheme="majorHAnsi" w:eastAsia="Verdana" w:hAnsiTheme="majorHAnsi" w:cstheme="majorHAnsi"/>
        </w:rPr>
        <w:t>Docusign</w:t>
      </w:r>
      <w:r w:rsidRPr="008545A2">
        <w:rPr>
          <w:rFonts w:asciiTheme="majorHAnsi" w:eastAsia="Verdana" w:hAnsiTheme="majorHAnsi" w:cstheme="majorHAnsi"/>
        </w:rPr>
        <w:t xml:space="preserve"> to comply with cGMP compliance.</w:t>
      </w:r>
    </w:p>
    <w:p w14:paraId="6DDED25C" w14:textId="57E6C58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eastAsia="Times New Roman" w:hAnsiTheme="majorHAnsi" w:cstheme="majorHAnsi"/>
        </w:rPr>
        <w:t xml:space="preserve">Expertise in Test Management, </w:t>
      </w:r>
      <w:r w:rsidR="00312356" w:rsidRPr="008545A2">
        <w:rPr>
          <w:rFonts w:asciiTheme="majorHAnsi" w:eastAsia="Times New Roman" w:hAnsiTheme="majorHAnsi" w:cstheme="majorHAnsi"/>
        </w:rPr>
        <w:t xml:space="preserve">Functional and </w:t>
      </w:r>
      <w:r w:rsidRPr="008545A2">
        <w:rPr>
          <w:rFonts w:asciiTheme="majorHAnsi" w:eastAsia="Times New Roman" w:hAnsiTheme="majorHAnsi" w:cstheme="majorHAnsi"/>
        </w:rPr>
        <w:t xml:space="preserve">Regression </w:t>
      </w:r>
      <w:r w:rsidR="00312356" w:rsidRPr="008545A2">
        <w:rPr>
          <w:rFonts w:asciiTheme="majorHAnsi" w:eastAsia="Times New Roman" w:hAnsiTheme="majorHAnsi" w:cstheme="majorHAnsi"/>
        </w:rPr>
        <w:t xml:space="preserve">testing, </w:t>
      </w:r>
      <w:r w:rsidRPr="008545A2">
        <w:rPr>
          <w:rFonts w:asciiTheme="majorHAnsi" w:eastAsia="Times New Roman" w:hAnsiTheme="majorHAnsi" w:cstheme="majorHAnsi"/>
        </w:rPr>
        <w:t>test summary report</w:t>
      </w:r>
      <w:r w:rsidR="00312356" w:rsidRPr="008545A2">
        <w:rPr>
          <w:rFonts w:asciiTheme="majorHAnsi" w:eastAsia="Times New Roman" w:hAnsiTheme="majorHAnsi" w:cstheme="majorHAnsi"/>
        </w:rPr>
        <w:t>s</w:t>
      </w:r>
      <w:r w:rsidRPr="008545A2">
        <w:rPr>
          <w:rFonts w:asciiTheme="majorHAnsi" w:eastAsia="Times New Roman" w:hAnsiTheme="majorHAnsi" w:cstheme="majorHAnsi"/>
        </w:rPr>
        <w:t>, defect report documentations and onsite-offshore coordination.</w:t>
      </w:r>
    </w:p>
    <w:p w14:paraId="64461263" w14:textId="1747B455" w:rsidR="00DE77C6" w:rsidRPr="008545A2" w:rsidRDefault="00DE77C6" w:rsidP="00DE77C6">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rPr>
        <w:t>Maintained and controlled Electronic Records, Digital Signatures, Electronic Signatures and capturing Audit Trails with respect to 21CFR Part 11 requirements.</w:t>
      </w:r>
      <w:r w:rsidRPr="008545A2">
        <w:rPr>
          <w:rFonts w:asciiTheme="majorHAnsi" w:eastAsia="Verdana" w:hAnsiTheme="majorHAnsi" w:cstheme="majorHAnsi"/>
        </w:rPr>
        <w:t xml:space="preserve"> </w:t>
      </w:r>
    </w:p>
    <w:p w14:paraId="04111912"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noProof/>
        </w:rPr>
        <w:t>Managed the Change control system and proactively drive closures for on-time completion.</w:t>
      </w:r>
    </w:p>
    <w:p w14:paraId="1EFB6F7A"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noProof/>
        </w:rPr>
        <w:t>Responsible for CAPA process regarding the escalation, investigation, and addressing of manufacturing and quality system process issues.</w:t>
      </w:r>
    </w:p>
    <w:p w14:paraId="2EF06E0B"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noProof/>
        </w:rPr>
        <w:t>Involved in Quarterly Internal Audits and perform Monthly Self-Inspection Audits across the site to ensure company standards are maintained.</w:t>
      </w:r>
    </w:p>
    <w:p w14:paraId="58BA63DA"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noProof/>
        </w:rPr>
        <w:t>Supervised the Data Integrity (DI) program to implement data integrity controls and improvements for GxP systems and trained on-site personnel to identify and prevent Data integrity issues.</w:t>
      </w:r>
    </w:p>
    <w:p w14:paraId="01958375"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noProof/>
        </w:rPr>
        <w:t>Initiated, edited and/or updated policies, procedures, work instructions or other supporting documentation and originated appropriate change notification documentation.</w:t>
      </w:r>
    </w:p>
    <w:p w14:paraId="5FE0CA23"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shd w:val="clear" w:color="auto" w:fill="FFFFFF"/>
        </w:rPr>
        <w:t>Conduct Periodic reviews as a critical aspect on GxP systems/processes that have already been validated to review system or process for changes – both physical and procedural in order to verify that a system or process is operating as expected.</w:t>
      </w:r>
    </w:p>
    <w:p w14:paraId="14EDBF51"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rPr>
        <w:t xml:space="preserve">Perform periodic review for systems, including complete listing of critical subsystems/components (e.g. equipment, hardware, software) to identify any system against regulatory, GMP requirements and/or company policy changes established since the last periodic review or qualification. </w:t>
      </w:r>
    </w:p>
    <w:p w14:paraId="7FD146C9" w14:textId="77777777" w:rsidR="00D3530B" w:rsidRPr="008545A2" w:rsidRDefault="00D3530B" w:rsidP="00D3530B">
      <w:pPr>
        <w:pStyle w:val="Normal1"/>
        <w:numPr>
          <w:ilvl w:val="0"/>
          <w:numId w:val="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Fonts w:asciiTheme="majorHAnsi" w:hAnsiTheme="majorHAnsi" w:cstheme="majorHAnsi"/>
        </w:rPr>
        <w:t xml:space="preserve">Monitored and reviewed all Deviations/Incidents including frequency and reasons, relating to the computerized systems and responsible to analyze and report trends also, perform </w:t>
      </w:r>
      <w:r w:rsidRPr="008545A2">
        <w:rPr>
          <w:rFonts w:asciiTheme="majorHAnsi" w:hAnsiTheme="majorHAnsi" w:cstheme="majorHAnsi"/>
          <w:noProof/>
        </w:rPr>
        <w:t>Root Cause Analysis (RCA) for non-compliances to</w:t>
      </w:r>
      <w:r w:rsidRPr="008545A2">
        <w:rPr>
          <w:rFonts w:asciiTheme="majorHAnsi" w:hAnsiTheme="majorHAnsi" w:cstheme="majorHAnsi"/>
        </w:rPr>
        <w:t xml:space="preserve"> identify whether there is a trend away from the qualified state and ensure corrective actions to improve operation of the system and maintain compliance.</w:t>
      </w:r>
    </w:p>
    <w:p w14:paraId="0D8FF30B" w14:textId="77777777" w:rsidR="009445DB" w:rsidRPr="008545A2" w:rsidRDefault="009445DB" w:rsidP="009445DB">
      <w:pPr>
        <w:spacing w:after="0" w:line="240" w:lineRule="auto"/>
        <w:jc w:val="both"/>
        <w:rPr>
          <w:rFonts w:asciiTheme="majorHAnsi" w:hAnsiTheme="majorHAnsi" w:cs="Times New Roman"/>
          <w:sz w:val="22"/>
        </w:rPr>
      </w:pPr>
    </w:p>
    <w:tbl>
      <w:tblPr>
        <w:tblStyle w:val="TableGrid"/>
        <w:tblW w:w="1095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9"/>
        <w:gridCol w:w="2206"/>
      </w:tblGrid>
      <w:tr w:rsidR="003667BE" w:rsidRPr="008545A2" w14:paraId="4032F3C5" w14:textId="77777777" w:rsidTr="005C6669">
        <w:trPr>
          <w:trHeight w:val="662"/>
        </w:trPr>
        <w:tc>
          <w:tcPr>
            <w:tcW w:w="8749" w:type="dxa"/>
          </w:tcPr>
          <w:p w14:paraId="666BAB7C" w14:textId="3C96C4F0" w:rsidR="003667BE" w:rsidRPr="008545A2" w:rsidRDefault="00365F45" w:rsidP="00E96CF0">
            <w:pPr>
              <w:spacing w:after="0" w:line="240" w:lineRule="auto"/>
              <w:jc w:val="both"/>
              <w:rPr>
                <w:rFonts w:asciiTheme="majorHAnsi" w:hAnsiTheme="majorHAnsi" w:cs="Times New Roman"/>
                <w:b/>
                <w:bCs/>
                <w:sz w:val="22"/>
                <w:szCs w:val="22"/>
              </w:rPr>
            </w:pPr>
            <w:r w:rsidRPr="008545A2">
              <w:rPr>
                <w:rFonts w:asciiTheme="majorHAnsi" w:hAnsiTheme="majorHAnsi" w:cs="Arial"/>
                <w:b/>
                <w:bCs/>
                <w:sz w:val="22"/>
                <w:szCs w:val="22"/>
              </w:rPr>
              <w:t>Perrigo</w:t>
            </w:r>
            <w:r w:rsidR="003667BE" w:rsidRPr="008545A2">
              <w:rPr>
                <w:rFonts w:asciiTheme="majorHAnsi" w:hAnsiTheme="majorHAnsi" w:cs="Arial"/>
                <w:b/>
                <w:bCs/>
                <w:sz w:val="22"/>
                <w:szCs w:val="22"/>
              </w:rPr>
              <w:t xml:space="preserve">, </w:t>
            </w:r>
            <w:r w:rsidR="008406F8" w:rsidRPr="008545A2">
              <w:rPr>
                <w:rFonts w:asciiTheme="majorHAnsi" w:hAnsiTheme="majorHAnsi" w:cs="Arial"/>
                <w:b/>
                <w:bCs/>
                <w:sz w:val="22"/>
                <w:szCs w:val="22"/>
              </w:rPr>
              <w:t>(</w:t>
            </w:r>
            <w:r w:rsidRPr="008545A2">
              <w:rPr>
                <w:rFonts w:asciiTheme="majorHAnsi" w:hAnsiTheme="majorHAnsi" w:cs="Arial"/>
                <w:b/>
                <w:bCs/>
                <w:sz w:val="22"/>
                <w:szCs w:val="22"/>
              </w:rPr>
              <w:t>Allegan</w:t>
            </w:r>
            <w:r w:rsidR="003667BE" w:rsidRPr="008545A2">
              <w:rPr>
                <w:rFonts w:asciiTheme="majorHAnsi" w:hAnsiTheme="majorHAnsi" w:cs="Arial"/>
                <w:b/>
                <w:bCs/>
                <w:sz w:val="22"/>
                <w:szCs w:val="22"/>
              </w:rPr>
              <w:t xml:space="preserve">, </w:t>
            </w:r>
            <w:r w:rsidRPr="008545A2">
              <w:rPr>
                <w:rFonts w:asciiTheme="majorHAnsi" w:hAnsiTheme="majorHAnsi" w:cs="Arial"/>
                <w:b/>
                <w:bCs/>
                <w:sz w:val="22"/>
                <w:szCs w:val="22"/>
              </w:rPr>
              <w:t>MI</w:t>
            </w:r>
            <w:r w:rsidR="008406F8" w:rsidRPr="008545A2">
              <w:rPr>
                <w:rFonts w:asciiTheme="majorHAnsi" w:hAnsiTheme="majorHAnsi" w:cs="Arial"/>
                <w:b/>
                <w:bCs/>
                <w:sz w:val="22"/>
                <w:szCs w:val="22"/>
              </w:rPr>
              <w:t>)</w:t>
            </w:r>
            <w:r w:rsidR="002B7A40" w:rsidRPr="008545A2">
              <w:rPr>
                <w:rFonts w:asciiTheme="majorHAnsi" w:hAnsiTheme="majorHAnsi" w:cs="Arial"/>
                <w:b/>
                <w:bCs/>
                <w:sz w:val="22"/>
                <w:szCs w:val="22"/>
              </w:rPr>
              <w:t xml:space="preserve">                                                                                                                                                </w:t>
            </w:r>
          </w:p>
          <w:p w14:paraId="4B9EA09E" w14:textId="77777777" w:rsidR="003667BE" w:rsidRPr="008545A2" w:rsidRDefault="00365F45" w:rsidP="00E96CF0">
            <w:pPr>
              <w:spacing w:after="0" w:line="240" w:lineRule="auto"/>
              <w:jc w:val="both"/>
              <w:rPr>
                <w:rFonts w:asciiTheme="majorHAnsi" w:hAnsiTheme="majorHAnsi" w:cs="Times New Roman"/>
                <w:b/>
                <w:bCs/>
                <w:sz w:val="22"/>
                <w:szCs w:val="22"/>
              </w:rPr>
            </w:pPr>
            <w:r w:rsidRPr="008545A2">
              <w:rPr>
                <w:rFonts w:asciiTheme="majorHAnsi" w:hAnsiTheme="majorHAnsi" w:cs="Times New Roman"/>
                <w:b/>
                <w:bCs/>
                <w:sz w:val="22"/>
                <w:szCs w:val="22"/>
              </w:rPr>
              <w:t xml:space="preserve">Validation </w:t>
            </w:r>
            <w:r w:rsidR="00A0307A" w:rsidRPr="008545A2">
              <w:rPr>
                <w:rFonts w:asciiTheme="majorHAnsi" w:hAnsiTheme="majorHAnsi" w:cs="Times New Roman"/>
                <w:b/>
                <w:bCs/>
                <w:sz w:val="22"/>
                <w:szCs w:val="22"/>
              </w:rPr>
              <w:t>Analyst</w:t>
            </w:r>
          </w:p>
        </w:tc>
        <w:tc>
          <w:tcPr>
            <w:tcW w:w="2206" w:type="dxa"/>
          </w:tcPr>
          <w:p w14:paraId="1F84AECF" w14:textId="53CB6C69" w:rsidR="003667BE" w:rsidRPr="008545A2" w:rsidRDefault="00A12D7B" w:rsidP="00A12D7B">
            <w:pPr>
              <w:spacing w:after="0" w:line="240" w:lineRule="auto"/>
              <w:ind w:hanging="16"/>
              <w:jc w:val="both"/>
              <w:rPr>
                <w:rFonts w:asciiTheme="majorHAnsi" w:hAnsiTheme="majorHAnsi" w:cs="Times New Roman"/>
                <w:b/>
                <w:bCs/>
                <w:sz w:val="22"/>
                <w:szCs w:val="22"/>
              </w:rPr>
            </w:pPr>
            <w:r w:rsidRPr="008545A2">
              <w:rPr>
                <w:rFonts w:asciiTheme="majorHAnsi" w:hAnsiTheme="majorHAnsi" w:cs="Times New Roman"/>
                <w:b/>
                <w:bCs/>
                <w:sz w:val="22"/>
                <w:szCs w:val="22"/>
              </w:rPr>
              <w:t>N</w:t>
            </w:r>
            <w:r w:rsidR="00541DB0" w:rsidRPr="008545A2">
              <w:rPr>
                <w:rFonts w:asciiTheme="majorHAnsi" w:hAnsiTheme="majorHAnsi" w:cs="Times New Roman"/>
                <w:b/>
                <w:bCs/>
                <w:sz w:val="22"/>
                <w:szCs w:val="22"/>
              </w:rPr>
              <w:t>ov</w:t>
            </w:r>
            <w:r w:rsidRPr="008545A2">
              <w:rPr>
                <w:rFonts w:asciiTheme="majorHAnsi" w:hAnsiTheme="majorHAnsi" w:cs="Times New Roman"/>
                <w:b/>
                <w:bCs/>
                <w:sz w:val="22"/>
                <w:szCs w:val="22"/>
              </w:rPr>
              <w:t xml:space="preserve"> </w:t>
            </w:r>
            <w:r w:rsidR="003667BE" w:rsidRPr="008545A2">
              <w:rPr>
                <w:rFonts w:asciiTheme="majorHAnsi" w:hAnsiTheme="majorHAnsi" w:cs="Times New Roman"/>
                <w:b/>
                <w:bCs/>
                <w:sz w:val="22"/>
                <w:szCs w:val="22"/>
              </w:rPr>
              <w:t>201</w:t>
            </w:r>
            <w:r w:rsidR="00700746" w:rsidRPr="008545A2">
              <w:rPr>
                <w:rFonts w:asciiTheme="majorHAnsi" w:hAnsiTheme="majorHAnsi" w:cs="Times New Roman"/>
                <w:b/>
                <w:bCs/>
                <w:sz w:val="22"/>
                <w:szCs w:val="22"/>
              </w:rPr>
              <w:t>7</w:t>
            </w:r>
            <w:r w:rsidR="003667BE" w:rsidRPr="008545A2">
              <w:rPr>
                <w:rFonts w:asciiTheme="majorHAnsi" w:hAnsiTheme="majorHAnsi" w:cs="Times New Roman"/>
                <w:b/>
                <w:bCs/>
                <w:sz w:val="22"/>
                <w:szCs w:val="22"/>
              </w:rPr>
              <w:t>–</w:t>
            </w:r>
            <w:r w:rsidRPr="008545A2">
              <w:rPr>
                <w:rFonts w:asciiTheme="majorHAnsi" w:hAnsiTheme="majorHAnsi" w:cs="Times New Roman"/>
                <w:b/>
                <w:bCs/>
                <w:sz w:val="22"/>
                <w:szCs w:val="22"/>
              </w:rPr>
              <w:t>Aug</w:t>
            </w:r>
            <w:r w:rsidR="00365F45" w:rsidRPr="008545A2">
              <w:rPr>
                <w:rFonts w:asciiTheme="majorHAnsi" w:hAnsiTheme="majorHAnsi" w:cs="Times New Roman"/>
                <w:b/>
                <w:bCs/>
                <w:sz w:val="22"/>
                <w:szCs w:val="22"/>
              </w:rPr>
              <w:t xml:space="preserve"> </w:t>
            </w:r>
            <w:r w:rsidR="00A161B4" w:rsidRPr="008545A2">
              <w:rPr>
                <w:rFonts w:asciiTheme="majorHAnsi" w:hAnsiTheme="majorHAnsi" w:cs="Times New Roman"/>
                <w:b/>
                <w:bCs/>
                <w:sz w:val="22"/>
                <w:szCs w:val="22"/>
              </w:rPr>
              <w:t>201</w:t>
            </w:r>
            <w:r w:rsidRPr="008545A2">
              <w:rPr>
                <w:rFonts w:asciiTheme="majorHAnsi" w:hAnsiTheme="majorHAnsi" w:cs="Times New Roman"/>
                <w:b/>
                <w:bCs/>
                <w:sz w:val="22"/>
                <w:szCs w:val="22"/>
              </w:rPr>
              <w:t>9</w:t>
            </w:r>
          </w:p>
        </w:tc>
      </w:tr>
    </w:tbl>
    <w:p w14:paraId="7DBEABB9" w14:textId="77777777" w:rsidR="00A30147" w:rsidRPr="008545A2" w:rsidRDefault="00365F45" w:rsidP="000D2D07">
      <w:pPr>
        <w:spacing w:after="0" w:line="240" w:lineRule="auto"/>
        <w:ind w:left="360"/>
        <w:jc w:val="both"/>
        <w:rPr>
          <w:rFonts w:asciiTheme="majorHAnsi" w:hAnsiTheme="majorHAnsi" w:cs="Times New Roman"/>
          <w:iCs/>
          <w:sz w:val="22"/>
        </w:rPr>
      </w:pPr>
      <w:r w:rsidRPr="008545A2">
        <w:rPr>
          <w:rFonts w:asciiTheme="majorHAnsi" w:hAnsiTheme="majorHAnsi" w:cs="Times New Roman"/>
          <w:iCs/>
          <w:sz w:val="22"/>
        </w:rPr>
        <w:t>Perrigo</w:t>
      </w:r>
      <w:r w:rsidR="003667BE" w:rsidRPr="008545A2">
        <w:rPr>
          <w:rFonts w:asciiTheme="majorHAnsi" w:hAnsiTheme="majorHAnsi" w:cs="Times New Roman"/>
          <w:iCs/>
          <w:sz w:val="22"/>
        </w:rPr>
        <w:t xml:space="preserve"> is a pharmaceutical company engaged in the development, manufacture and marketing of multi-source and branded pharmaceutical products in the United States. </w:t>
      </w:r>
      <w:r w:rsidR="00A30147" w:rsidRPr="008545A2">
        <w:rPr>
          <w:rFonts w:asciiTheme="majorHAnsi" w:hAnsiTheme="majorHAnsi" w:cs="Arial"/>
          <w:sz w:val="22"/>
        </w:rPr>
        <w:t xml:space="preserve">I worked as a Validation Analyst for validating LIMS used in R&amp;D applications. I was responsible for validation of individual workstations and its linkage to laboratory </w:t>
      </w:r>
      <w:r w:rsidR="00B96656" w:rsidRPr="008545A2">
        <w:rPr>
          <w:rFonts w:asciiTheme="majorHAnsi" w:hAnsiTheme="majorHAnsi" w:cs="Arial"/>
          <w:sz w:val="22"/>
        </w:rPr>
        <w:t>equipment</w:t>
      </w:r>
      <w:r w:rsidRPr="008545A2">
        <w:rPr>
          <w:rFonts w:asciiTheme="majorHAnsi" w:hAnsiTheme="majorHAnsi" w:cs="Arial"/>
          <w:sz w:val="22"/>
        </w:rPr>
        <w:t xml:space="preserve">s </w:t>
      </w:r>
      <w:r w:rsidR="00A30147" w:rsidRPr="008545A2">
        <w:rPr>
          <w:rFonts w:asciiTheme="majorHAnsi" w:hAnsiTheme="majorHAnsi" w:cs="Arial"/>
          <w:sz w:val="22"/>
        </w:rPr>
        <w:t xml:space="preserve">in compliance with regulations. </w:t>
      </w:r>
    </w:p>
    <w:p w14:paraId="68846134" w14:textId="77777777" w:rsidR="00D3530B" w:rsidRPr="008545A2" w:rsidRDefault="00D3530B" w:rsidP="00A30147">
      <w:pPr>
        <w:spacing w:after="0" w:line="240" w:lineRule="auto"/>
        <w:ind w:left="360"/>
        <w:jc w:val="both"/>
        <w:rPr>
          <w:rFonts w:asciiTheme="majorHAnsi" w:hAnsiTheme="majorHAnsi" w:cs="Arial"/>
          <w:sz w:val="22"/>
        </w:rPr>
      </w:pPr>
    </w:p>
    <w:p w14:paraId="167F5AD8" w14:textId="5BEA1E4D" w:rsidR="00372F8A" w:rsidRPr="008545A2" w:rsidRDefault="00372F8A" w:rsidP="00831017">
      <w:pPr>
        <w:spacing w:after="0" w:line="240" w:lineRule="auto"/>
        <w:ind w:left="360"/>
        <w:jc w:val="both"/>
        <w:rPr>
          <w:rFonts w:asciiTheme="majorHAnsi" w:hAnsiTheme="majorHAnsi" w:cs="Times New Roman"/>
          <w:i/>
          <w:iCs/>
          <w:sz w:val="22"/>
        </w:rPr>
      </w:pPr>
      <w:r w:rsidRPr="008545A2">
        <w:rPr>
          <w:rFonts w:asciiTheme="majorHAnsi" w:hAnsiTheme="majorHAnsi" w:cs="Times New Roman"/>
          <w:b/>
          <w:bCs/>
          <w:i/>
          <w:iCs/>
          <w:sz w:val="22"/>
        </w:rPr>
        <w:t>Responsibilities</w:t>
      </w:r>
      <w:r w:rsidRPr="008545A2">
        <w:rPr>
          <w:rFonts w:asciiTheme="majorHAnsi" w:hAnsiTheme="majorHAnsi" w:cs="Times New Roman"/>
          <w:i/>
          <w:iCs/>
          <w:sz w:val="22"/>
        </w:rPr>
        <w:t xml:space="preserve">: </w:t>
      </w:r>
    </w:p>
    <w:p w14:paraId="2ECCD9E6" w14:textId="013CE3AF" w:rsidR="00626AE2" w:rsidRPr="008545A2" w:rsidRDefault="00626AE2" w:rsidP="00626AE2">
      <w:pPr>
        <w:pStyle w:val="Normal1"/>
        <w:numPr>
          <w:ilvl w:val="0"/>
          <w:numId w:val="15"/>
        </w:numPr>
        <w:pBdr>
          <w:top w:val="nil"/>
          <w:left w:val="nil"/>
          <w:bottom w:val="nil"/>
          <w:right w:val="nil"/>
          <w:between w:val="nil"/>
        </w:pBdr>
        <w:spacing w:after="0" w:line="240" w:lineRule="auto"/>
        <w:ind w:right="90"/>
        <w:contextualSpacing/>
        <w:jc w:val="both"/>
        <w:rPr>
          <w:rStyle w:val="m-3091370331484308371gmail-m-6124069132654438054gmail-m882181227317063201bumpedfont15"/>
          <w:rFonts w:asciiTheme="majorHAnsi" w:eastAsia="Verdana" w:hAnsiTheme="majorHAnsi" w:cstheme="majorHAnsi"/>
          <w:highlight w:val="white"/>
        </w:rPr>
      </w:pPr>
      <w:r w:rsidRPr="008545A2">
        <w:rPr>
          <w:rStyle w:val="m-3091370331484308371gmail-m-6124069132654438054gmail-m882181227317063201bumpedfont15"/>
          <w:rFonts w:asciiTheme="majorHAnsi" w:hAnsiTheme="majorHAnsi" w:cstheme="majorHAnsi"/>
        </w:rPr>
        <w:t>Performed validation of Lab station module for LIMS interfacing with lab instruments.</w:t>
      </w:r>
    </w:p>
    <w:p w14:paraId="2478B764" w14:textId="77777777" w:rsidR="00325459" w:rsidRPr="008545A2" w:rsidRDefault="00325459" w:rsidP="00325459">
      <w:pPr>
        <w:pStyle w:val="Normal1"/>
        <w:numPr>
          <w:ilvl w:val="0"/>
          <w:numId w:val="15"/>
        </w:numPr>
        <w:pBdr>
          <w:top w:val="nil"/>
          <w:left w:val="nil"/>
          <w:bottom w:val="nil"/>
          <w:right w:val="nil"/>
          <w:between w:val="nil"/>
        </w:pBdr>
        <w:spacing w:after="0" w:line="240" w:lineRule="auto"/>
        <w:ind w:right="-144"/>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 xml:space="preserve">Validated Login screens, crystal reports and access profiles in LIMS based on the URS for User Interface (UI) testing. </w:t>
      </w:r>
    </w:p>
    <w:p w14:paraId="2E878F5C" w14:textId="77777777" w:rsidR="00325459" w:rsidRPr="008545A2" w:rsidRDefault="00626AE2" w:rsidP="00325459">
      <w:pPr>
        <w:pStyle w:val="Normal1"/>
        <w:numPr>
          <w:ilvl w:val="0"/>
          <w:numId w:val="15"/>
        </w:numPr>
        <w:pBdr>
          <w:top w:val="nil"/>
          <w:left w:val="nil"/>
          <w:bottom w:val="nil"/>
          <w:right w:val="nil"/>
          <w:between w:val="nil"/>
        </w:pBdr>
        <w:spacing w:after="0" w:line="240" w:lineRule="auto"/>
        <w:ind w:right="90"/>
        <w:contextualSpacing/>
        <w:jc w:val="both"/>
        <w:rPr>
          <w:rFonts w:asciiTheme="majorHAnsi" w:eastAsia="Verdana" w:hAnsiTheme="majorHAnsi" w:cstheme="majorHAnsi"/>
          <w:highlight w:val="white"/>
        </w:rPr>
      </w:pPr>
      <w:r w:rsidRPr="008545A2">
        <w:rPr>
          <w:rStyle w:val="m-3091370331484308371gmail-m-6124069132654438054gmail-m882181227317063201bumpedfont15"/>
          <w:rFonts w:asciiTheme="majorHAnsi" w:hAnsiTheme="majorHAnsi" w:cstheme="majorHAnsi"/>
        </w:rPr>
        <w:t xml:space="preserve">Responsible for gathering </w:t>
      </w:r>
      <w:r w:rsidRPr="008545A2">
        <w:rPr>
          <w:rFonts w:asciiTheme="majorHAnsi" w:eastAsia="Verdana" w:hAnsiTheme="majorHAnsi" w:cstheme="majorHAnsi"/>
        </w:rPr>
        <w:t xml:space="preserve">User Requirement Specification (URS), Functional Requirement Specification (FRS) </w:t>
      </w:r>
    </w:p>
    <w:p w14:paraId="4E5D5744" w14:textId="7585F150" w:rsidR="00DE77C6" w:rsidRPr="008545A2" w:rsidRDefault="00626AE2" w:rsidP="00325459">
      <w:pPr>
        <w:pStyle w:val="Normal1"/>
        <w:pBdr>
          <w:top w:val="nil"/>
          <w:left w:val="nil"/>
          <w:bottom w:val="nil"/>
          <w:right w:val="nil"/>
          <w:between w:val="nil"/>
        </w:pBdr>
        <w:spacing w:after="0" w:line="240" w:lineRule="auto"/>
        <w:ind w:left="720" w:right="90"/>
        <w:contextualSpacing/>
        <w:jc w:val="both"/>
        <w:rPr>
          <w:rFonts w:asciiTheme="majorHAnsi" w:eastAsia="Verdana" w:hAnsiTheme="majorHAnsi" w:cstheme="majorHAnsi"/>
          <w:highlight w:val="white"/>
        </w:rPr>
      </w:pPr>
      <w:r w:rsidRPr="008545A2">
        <w:rPr>
          <w:rFonts w:asciiTheme="majorHAnsi" w:eastAsia="Verdana" w:hAnsiTheme="majorHAnsi" w:cstheme="majorHAnsi"/>
        </w:rPr>
        <w:t>based on Business Process Requirements Specifications (BPRS)</w:t>
      </w:r>
      <w:r w:rsidRPr="008545A2">
        <w:rPr>
          <w:rStyle w:val="m-3091370331484308371gmail-m-6124069132654438054gmail-m882181227317063201bumpedfont15"/>
          <w:rFonts w:asciiTheme="majorHAnsi" w:hAnsiTheme="majorHAnsi" w:cstheme="majorHAnsi"/>
        </w:rPr>
        <w:t xml:space="preserve"> also </w:t>
      </w:r>
      <w:r w:rsidRPr="008545A2">
        <w:rPr>
          <w:rFonts w:asciiTheme="majorHAnsi" w:eastAsia="Verdana" w:hAnsiTheme="majorHAnsi" w:cstheme="majorHAnsi"/>
        </w:rPr>
        <w:t>storing and maintaining the documents to comply with 21 CFR Part 11.</w:t>
      </w:r>
    </w:p>
    <w:p w14:paraId="580FEABC"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eastAsia="Verdana" w:hAnsiTheme="majorHAnsi" w:cstheme="majorHAnsi"/>
          <w:color w:val="000000" w:themeColor="text1"/>
        </w:rPr>
        <w:t>Involved in reviewing Validation Plan, URS, FRS, Installation Qualification (IQ), Operation Qualification (OQ) and Performance Qualification (PQ) Specifications.</w:t>
      </w:r>
    </w:p>
    <w:p w14:paraId="75AD2462"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eastAsia="Verdana" w:hAnsiTheme="majorHAnsi" w:cstheme="majorHAnsi"/>
          <w:color w:val="000000" w:themeColor="text1"/>
        </w:rPr>
        <w:t xml:space="preserve">Involved in writing the Risk Assessment documents, Test Summary </w:t>
      </w:r>
      <w:r w:rsidR="003A5D89" w:rsidRPr="008545A2">
        <w:rPr>
          <w:rFonts w:asciiTheme="majorHAnsi" w:eastAsia="Verdana" w:hAnsiTheme="majorHAnsi" w:cstheme="majorHAnsi"/>
          <w:color w:val="000000" w:themeColor="text1"/>
        </w:rPr>
        <w:t xml:space="preserve">report, </w:t>
      </w:r>
      <w:r w:rsidRPr="008545A2">
        <w:rPr>
          <w:rFonts w:asciiTheme="majorHAnsi" w:eastAsia="Verdana" w:hAnsiTheme="majorHAnsi" w:cstheme="majorHAnsi"/>
          <w:color w:val="000000" w:themeColor="text1"/>
        </w:rPr>
        <w:t>Validation Summary Report (VSR) summarize overall validation activities and to establish documented evidence that the system was validated in compliance with 21 CFR Part 11.</w:t>
      </w:r>
    </w:p>
    <w:p w14:paraId="0E59A7A2" w14:textId="77777777" w:rsidR="00626AE2" w:rsidRPr="008545A2" w:rsidRDefault="00626AE2" w:rsidP="00626AE2">
      <w:pPr>
        <w:pStyle w:val="BodyText"/>
        <w:widowControl w:val="0"/>
        <w:numPr>
          <w:ilvl w:val="0"/>
          <w:numId w:val="15"/>
        </w:numPr>
        <w:suppressAutoHyphens/>
        <w:spacing w:after="0" w:line="240" w:lineRule="auto"/>
        <w:rPr>
          <w:rFonts w:asciiTheme="majorHAnsi" w:eastAsia="Trebuchet MS" w:hAnsiTheme="majorHAnsi" w:cstheme="majorHAnsi"/>
          <w:sz w:val="22"/>
          <w:szCs w:val="22"/>
        </w:rPr>
      </w:pPr>
      <w:r w:rsidRPr="008545A2">
        <w:rPr>
          <w:rFonts w:asciiTheme="majorHAnsi" w:eastAsia="Trebuchet MS" w:hAnsiTheme="majorHAnsi" w:cstheme="majorHAnsi"/>
          <w:sz w:val="22"/>
          <w:szCs w:val="22"/>
        </w:rPr>
        <w:t>Analyzed and reviewed the business requirements, design specifications for LabWare LIMS.</w:t>
      </w:r>
    </w:p>
    <w:p w14:paraId="2080B836" w14:textId="77777777" w:rsidR="00626AE2" w:rsidRPr="008545A2" w:rsidRDefault="00626AE2" w:rsidP="00626AE2">
      <w:pPr>
        <w:pStyle w:val="BodyText"/>
        <w:widowControl w:val="0"/>
        <w:numPr>
          <w:ilvl w:val="0"/>
          <w:numId w:val="15"/>
        </w:numPr>
        <w:suppressAutoHyphens/>
        <w:spacing w:after="0" w:line="240" w:lineRule="auto"/>
        <w:rPr>
          <w:rFonts w:asciiTheme="majorHAnsi" w:eastAsia="Trebuchet MS" w:hAnsiTheme="majorHAnsi" w:cstheme="majorHAnsi"/>
          <w:sz w:val="22"/>
          <w:szCs w:val="22"/>
        </w:rPr>
      </w:pPr>
      <w:r w:rsidRPr="008545A2">
        <w:rPr>
          <w:rFonts w:asciiTheme="majorHAnsi" w:eastAsia="Trebuchet MS" w:hAnsiTheme="majorHAnsi" w:cstheme="majorHAnsi"/>
          <w:sz w:val="22"/>
          <w:szCs w:val="22"/>
        </w:rPr>
        <w:t>Created and Reviewed Operation Qualifications (OQ) and User Acceptance Testing (UAT) test cases for different modules of LIMS based on the User and Functional Requirement specifications (UFRS).</w:t>
      </w:r>
    </w:p>
    <w:p w14:paraId="0527B89A" w14:textId="77777777" w:rsidR="00626AE2" w:rsidRPr="008545A2" w:rsidRDefault="00626AE2" w:rsidP="00365F45">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hAnsiTheme="majorHAnsi" w:cstheme="majorHAnsi"/>
          <w:color w:val="000000" w:themeColor="text1"/>
        </w:rPr>
        <w:t>Maintained batch records to keep the track of Lot History, Working List, and Rejected Samples.</w:t>
      </w:r>
    </w:p>
    <w:p w14:paraId="5FE19C46"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eastAsia="Verdana" w:hAnsiTheme="majorHAnsi" w:cstheme="majorHAnsi"/>
          <w:color w:val="000000" w:themeColor="text1"/>
        </w:rPr>
        <w:t>Maintained all the logs and documents through a document management system NextDoc.</w:t>
      </w:r>
    </w:p>
    <w:p w14:paraId="6D350956"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Style w:val="m-3091370331484308371gmail-m-6124069132654438054gmail-m882181227317063201bumpedfont15"/>
          <w:rFonts w:asciiTheme="majorHAnsi" w:eastAsia="Verdana" w:hAnsiTheme="majorHAnsi" w:cstheme="majorHAnsi"/>
          <w:color w:val="000000" w:themeColor="text1"/>
          <w:highlight w:val="white"/>
        </w:rPr>
      </w:pPr>
      <w:r w:rsidRPr="008545A2">
        <w:rPr>
          <w:rStyle w:val="m-3091370331484308371gmail-m-6124069132654438054gmail-m882181227317063201bumpedfont15"/>
          <w:rFonts w:asciiTheme="majorHAnsi" w:hAnsiTheme="majorHAnsi" w:cstheme="majorHAnsi"/>
          <w:color w:val="000000" w:themeColor="text1"/>
        </w:rPr>
        <w:t xml:space="preserve">Created </w:t>
      </w:r>
      <w:r w:rsidRPr="008545A2">
        <w:rPr>
          <w:rFonts w:asciiTheme="majorHAnsi" w:hAnsiTheme="majorHAnsi" w:cstheme="majorHAnsi"/>
          <w:color w:val="000000" w:themeColor="text1"/>
        </w:rPr>
        <w:t xml:space="preserve">Design </w:t>
      </w:r>
      <w:r w:rsidRPr="008545A2">
        <w:rPr>
          <w:rStyle w:val="m-3091370331484308371gmail-m-6124069132654438054gmail-m882181227317063201bumpedfont15"/>
          <w:rFonts w:asciiTheme="majorHAnsi" w:hAnsiTheme="majorHAnsi" w:cstheme="majorHAnsi"/>
          <w:color w:val="000000" w:themeColor="text1"/>
        </w:rPr>
        <w:t>specification documents for Lab station module of LIMS and executed test scripts for positive, negative</w:t>
      </w:r>
      <w:r w:rsidR="00365F45" w:rsidRPr="008545A2">
        <w:rPr>
          <w:rStyle w:val="m-3091370331484308371gmail-m-6124069132654438054gmail-m882181227317063201bumpedfont15"/>
          <w:rFonts w:asciiTheme="majorHAnsi" w:hAnsiTheme="majorHAnsi" w:cstheme="majorHAnsi"/>
          <w:color w:val="000000" w:themeColor="text1"/>
        </w:rPr>
        <w:t xml:space="preserve"> </w:t>
      </w:r>
      <w:r w:rsidRPr="008545A2">
        <w:rPr>
          <w:rStyle w:val="m-3091370331484308371gmail-m-6124069132654438054gmail-m882181227317063201bumpedfont15"/>
          <w:rFonts w:asciiTheme="majorHAnsi" w:hAnsiTheme="majorHAnsi" w:cstheme="majorHAnsi"/>
          <w:color w:val="000000" w:themeColor="text1"/>
        </w:rPr>
        <w:t>testing.</w:t>
      </w:r>
    </w:p>
    <w:p w14:paraId="26B41544"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Style w:val="m-3091370331484308371gmail-m-6124069132654438054gmail-m882181227317063201bumpedfont15"/>
          <w:rFonts w:asciiTheme="majorHAnsi" w:hAnsiTheme="majorHAnsi" w:cstheme="majorHAnsi"/>
          <w:color w:val="000000" w:themeColor="text1"/>
        </w:rPr>
      </w:pPr>
      <w:r w:rsidRPr="008545A2">
        <w:rPr>
          <w:rFonts w:asciiTheme="majorHAnsi" w:hAnsiTheme="majorHAnsi" w:cstheme="majorHAnsi"/>
          <w:color w:val="000000" w:themeColor="text1"/>
        </w:rPr>
        <w:t>Analyzed Requirement Traceability Matrix (RTM) to track requirements and to correlate with the executed test cases and using Defect tracking to report deviations in HP Quality center (ALM).</w:t>
      </w:r>
    </w:p>
    <w:p w14:paraId="65A09044"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hAnsiTheme="majorHAnsi" w:cstheme="majorHAnsi"/>
          <w:color w:val="000000" w:themeColor="text1"/>
        </w:rPr>
        <w:t>Participated in Data Integrity assessments of lab equipment/systems to analyze input and output points of data from LIMS and ensure Integrity with the other systems.</w:t>
      </w:r>
    </w:p>
    <w:p w14:paraId="5BCB743E" w14:textId="45773B42"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Ensured compliance with FDA (21 CFR Part 11) for documents pertaining to the validation life cycle.</w:t>
      </w:r>
    </w:p>
    <w:p w14:paraId="0A2929BF" w14:textId="02CA7A8E" w:rsidR="00627CEE" w:rsidRPr="008545A2" w:rsidRDefault="00627CEE" w:rsidP="00627CEE">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eastAsia="Verdana" w:hAnsiTheme="majorHAnsi" w:cstheme="majorHAnsi"/>
          <w:color w:val="000000" w:themeColor="text1"/>
        </w:rPr>
        <w:t xml:space="preserve">Involved in periodic auditing of the change management systems to ensure that these systems are compliant with the SOP’s. </w:t>
      </w:r>
    </w:p>
    <w:p w14:paraId="27374BD0" w14:textId="77777777" w:rsidR="00626AE2"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hAnsiTheme="majorHAnsi" w:cstheme="majorHAnsi"/>
          <w:color w:val="000000" w:themeColor="text1"/>
        </w:rPr>
        <w:t>Maintained and controlled Electronic Records, Electronic Signatures and capturing Audit Trails to ensure Data Integrity, and security of the application with respect to 21CFR Part 11 requirements.</w:t>
      </w:r>
    </w:p>
    <w:p w14:paraId="0F642383" w14:textId="77777777" w:rsidR="00365F45" w:rsidRPr="008545A2" w:rsidRDefault="00626AE2" w:rsidP="00626AE2">
      <w:pPr>
        <w:pStyle w:val="Normal1"/>
        <w:numPr>
          <w:ilvl w:val="0"/>
          <w:numId w:val="15"/>
        </w:numPr>
        <w:pBdr>
          <w:top w:val="nil"/>
          <w:left w:val="nil"/>
          <w:bottom w:val="nil"/>
          <w:right w:val="nil"/>
          <w:between w:val="nil"/>
        </w:pBdr>
        <w:spacing w:after="0" w:line="240" w:lineRule="auto"/>
        <w:ind w:right="-144"/>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Involved in Change control procedures for LIMS to implement changes in validation and production environment and perform Gap analysis considering the user and system requirements to identify any non-conformances and responsible for creating the Corrective and Preventive Action Plan (CAPA’s) and remediation plans for various compliance issues</w:t>
      </w:r>
      <w:r w:rsidR="00365F45" w:rsidRPr="008545A2">
        <w:rPr>
          <w:rFonts w:asciiTheme="majorHAnsi" w:hAnsiTheme="majorHAnsi" w:cstheme="majorHAnsi"/>
          <w:color w:val="000000" w:themeColor="text1"/>
        </w:rPr>
        <w:t>.</w:t>
      </w:r>
    </w:p>
    <w:p w14:paraId="0FB30DDE" w14:textId="414D9415" w:rsidR="00626AE2" w:rsidRPr="008545A2" w:rsidRDefault="00365F45" w:rsidP="00365F45">
      <w:pPr>
        <w:pStyle w:val="BodyText"/>
        <w:widowControl w:val="0"/>
        <w:numPr>
          <w:ilvl w:val="0"/>
          <w:numId w:val="15"/>
        </w:numPr>
        <w:suppressAutoHyphens/>
        <w:spacing w:after="0" w:line="240" w:lineRule="auto"/>
        <w:rPr>
          <w:rFonts w:asciiTheme="majorHAnsi" w:eastAsia="Trebuchet MS" w:hAnsiTheme="majorHAnsi" w:cstheme="majorHAnsi"/>
          <w:sz w:val="22"/>
          <w:szCs w:val="22"/>
        </w:rPr>
      </w:pPr>
      <w:r w:rsidRPr="008545A2">
        <w:rPr>
          <w:rFonts w:asciiTheme="majorHAnsi" w:eastAsia="Trebuchet MS" w:hAnsiTheme="majorHAnsi" w:cstheme="majorHAnsi"/>
          <w:sz w:val="22"/>
          <w:szCs w:val="22"/>
        </w:rPr>
        <w:t>Documented test execution report and prepared Requirement Traceability Matrix (RTM).</w:t>
      </w:r>
      <w:r w:rsidR="00626AE2" w:rsidRPr="008545A2">
        <w:rPr>
          <w:rFonts w:asciiTheme="majorHAnsi" w:hAnsiTheme="majorHAnsi" w:cstheme="majorHAnsi"/>
          <w:color w:val="000000" w:themeColor="text1"/>
          <w:sz w:val="22"/>
          <w:szCs w:val="22"/>
        </w:rPr>
        <w:t xml:space="preserve"> </w:t>
      </w:r>
    </w:p>
    <w:p w14:paraId="5836B588" w14:textId="3E0AEAB6" w:rsidR="004039F1" w:rsidRPr="008545A2" w:rsidRDefault="004039F1" w:rsidP="00FF0F67">
      <w:pPr>
        <w:pStyle w:val="BodyText"/>
        <w:widowControl w:val="0"/>
        <w:suppressAutoHyphens/>
        <w:spacing w:after="0" w:line="240" w:lineRule="auto"/>
        <w:ind w:left="720" w:firstLine="0"/>
        <w:rPr>
          <w:rFonts w:asciiTheme="majorHAnsi" w:eastAsia="Trebuchet MS" w:hAnsiTheme="majorHAnsi" w:cstheme="majorHAnsi"/>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0"/>
        <w:gridCol w:w="2580"/>
      </w:tblGrid>
      <w:tr w:rsidR="00700746" w:rsidRPr="008545A2" w14:paraId="3E3E119C" w14:textId="77777777" w:rsidTr="00B574D9">
        <w:tc>
          <w:tcPr>
            <w:tcW w:w="8040" w:type="dxa"/>
          </w:tcPr>
          <w:p w14:paraId="23839870" w14:textId="77777777" w:rsidR="00700746" w:rsidRPr="008545A2" w:rsidRDefault="00700746" w:rsidP="00B574D9">
            <w:pPr>
              <w:spacing w:after="0" w:line="240" w:lineRule="auto"/>
              <w:jc w:val="both"/>
              <w:rPr>
                <w:rFonts w:asciiTheme="majorHAnsi" w:hAnsiTheme="majorHAnsi" w:cs="Times New Roman"/>
                <w:b/>
                <w:bCs/>
              </w:rPr>
            </w:pPr>
          </w:p>
          <w:p w14:paraId="0A7BC134" w14:textId="77777777" w:rsidR="00700746" w:rsidRPr="008545A2" w:rsidRDefault="00700746" w:rsidP="00B574D9">
            <w:pPr>
              <w:spacing w:after="0" w:line="240" w:lineRule="auto"/>
              <w:jc w:val="both"/>
              <w:rPr>
                <w:rFonts w:asciiTheme="majorHAnsi" w:hAnsiTheme="majorHAnsi" w:cs="Times New Roman"/>
                <w:b/>
                <w:bCs/>
              </w:rPr>
            </w:pPr>
            <w:r w:rsidRPr="008545A2">
              <w:rPr>
                <w:rFonts w:asciiTheme="majorHAnsi" w:hAnsiTheme="majorHAnsi" w:cs="Times New Roman"/>
                <w:b/>
                <w:bCs/>
              </w:rPr>
              <w:t xml:space="preserve">Amgen Inc, (Thousand Oaks, CA) </w:t>
            </w:r>
          </w:p>
          <w:p w14:paraId="48AFAA6D" w14:textId="77777777" w:rsidR="00700746" w:rsidRPr="008545A2" w:rsidRDefault="00700746" w:rsidP="00B574D9">
            <w:pPr>
              <w:spacing w:after="0" w:line="240" w:lineRule="auto"/>
              <w:jc w:val="both"/>
              <w:rPr>
                <w:rFonts w:asciiTheme="majorHAnsi" w:hAnsiTheme="majorHAnsi" w:cs="Times New Roman"/>
                <w:b/>
                <w:bCs/>
              </w:rPr>
            </w:pPr>
            <w:r w:rsidRPr="008545A2">
              <w:rPr>
                <w:rFonts w:asciiTheme="majorHAnsi" w:hAnsiTheme="majorHAnsi" w:cs="Times New Roman"/>
                <w:b/>
                <w:bCs/>
              </w:rPr>
              <w:t>Validation Consultant</w:t>
            </w:r>
          </w:p>
        </w:tc>
        <w:tc>
          <w:tcPr>
            <w:tcW w:w="2580" w:type="dxa"/>
          </w:tcPr>
          <w:p w14:paraId="1629FCD4" w14:textId="77777777" w:rsidR="00700746" w:rsidRPr="008545A2" w:rsidRDefault="00700746" w:rsidP="00B574D9">
            <w:pPr>
              <w:spacing w:after="0" w:line="240" w:lineRule="auto"/>
              <w:jc w:val="right"/>
              <w:rPr>
                <w:rFonts w:asciiTheme="majorHAnsi" w:hAnsiTheme="majorHAnsi" w:cs="Times New Roman"/>
                <w:b/>
                <w:bCs/>
              </w:rPr>
            </w:pPr>
            <w:r w:rsidRPr="008545A2">
              <w:rPr>
                <w:rFonts w:asciiTheme="majorHAnsi" w:hAnsiTheme="majorHAnsi" w:cs="Times New Roman"/>
                <w:b/>
                <w:bCs/>
              </w:rPr>
              <w:t xml:space="preserve">          </w:t>
            </w:r>
          </w:p>
          <w:p w14:paraId="63D513B3" w14:textId="77777777" w:rsidR="00700746" w:rsidRPr="008545A2" w:rsidRDefault="00700746" w:rsidP="00B574D9">
            <w:pPr>
              <w:spacing w:after="0" w:line="240" w:lineRule="auto"/>
              <w:jc w:val="right"/>
              <w:rPr>
                <w:rFonts w:asciiTheme="majorHAnsi" w:hAnsiTheme="majorHAnsi" w:cs="Times New Roman"/>
                <w:b/>
                <w:bCs/>
              </w:rPr>
            </w:pPr>
            <w:r w:rsidRPr="008545A2">
              <w:rPr>
                <w:rFonts w:asciiTheme="majorHAnsi" w:hAnsiTheme="majorHAnsi" w:cs="Times New Roman"/>
                <w:b/>
                <w:bCs/>
              </w:rPr>
              <w:t xml:space="preserve">  </w:t>
            </w:r>
          </w:p>
          <w:p w14:paraId="0061AD32" w14:textId="68C8A1F1" w:rsidR="00700746" w:rsidRPr="008545A2" w:rsidRDefault="00700746" w:rsidP="00B574D9">
            <w:pPr>
              <w:spacing w:after="0" w:line="240" w:lineRule="auto"/>
              <w:jc w:val="right"/>
              <w:rPr>
                <w:rFonts w:asciiTheme="majorHAnsi" w:hAnsiTheme="majorHAnsi" w:cs="Times New Roman"/>
                <w:b/>
                <w:bCs/>
              </w:rPr>
            </w:pPr>
            <w:r w:rsidRPr="008545A2">
              <w:rPr>
                <w:rFonts w:asciiTheme="majorHAnsi" w:hAnsiTheme="majorHAnsi" w:cs="Times New Roman"/>
                <w:b/>
                <w:bCs/>
              </w:rPr>
              <w:t xml:space="preserve"> </w:t>
            </w:r>
            <w:r w:rsidR="00BD26BC" w:rsidRPr="008545A2">
              <w:rPr>
                <w:rFonts w:asciiTheme="majorHAnsi" w:hAnsiTheme="majorHAnsi" w:cs="Times New Roman"/>
                <w:b/>
                <w:bCs/>
              </w:rPr>
              <w:t>July</w:t>
            </w:r>
            <w:r w:rsidRPr="008545A2">
              <w:rPr>
                <w:rFonts w:asciiTheme="majorHAnsi" w:hAnsiTheme="majorHAnsi" w:cs="Times New Roman"/>
                <w:b/>
                <w:bCs/>
              </w:rPr>
              <w:t xml:space="preserve"> 2016 – Aug 2017</w:t>
            </w:r>
          </w:p>
        </w:tc>
      </w:tr>
    </w:tbl>
    <w:p w14:paraId="6E365B39" w14:textId="77777777" w:rsidR="00700746" w:rsidRPr="008545A2" w:rsidRDefault="00700746" w:rsidP="00700746">
      <w:pPr>
        <w:spacing w:after="0" w:line="240" w:lineRule="auto"/>
        <w:ind w:left="180"/>
        <w:jc w:val="both"/>
        <w:rPr>
          <w:rFonts w:asciiTheme="majorHAnsi" w:hAnsiTheme="majorHAnsi" w:cs="Times New Roman"/>
          <w:b/>
          <w:bCs/>
          <w:szCs w:val="20"/>
        </w:rPr>
      </w:pPr>
    </w:p>
    <w:p w14:paraId="365681DC" w14:textId="77777777" w:rsidR="00700746" w:rsidRPr="008545A2" w:rsidRDefault="00700746" w:rsidP="00700746">
      <w:pPr>
        <w:spacing w:after="0" w:line="240" w:lineRule="auto"/>
        <w:ind w:left="180"/>
        <w:jc w:val="both"/>
        <w:rPr>
          <w:rFonts w:asciiTheme="majorHAnsi" w:hAnsiTheme="majorHAnsi" w:cstheme="majorHAnsi"/>
          <w:sz w:val="22"/>
        </w:rPr>
      </w:pPr>
      <w:r w:rsidRPr="008545A2">
        <w:rPr>
          <w:rFonts w:asciiTheme="majorHAnsi" w:hAnsiTheme="majorHAnsi" w:cs="Times New Roman"/>
          <w:sz w:val="22"/>
        </w:rPr>
        <w:t xml:space="preserve">Amgen is a Biotechnology company with expertise in developing innovative oncology, cardiovascular and neuroscience medicines. </w:t>
      </w:r>
      <w:r w:rsidRPr="008545A2">
        <w:rPr>
          <w:rFonts w:asciiTheme="majorHAnsi" w:hAnsiTheme="majorHAnsi" w:cstheme="majorHAnsi"/>
          <w:sz w:val="22"/>
        </w:rPr>
        <w:t xml:space="preserve">Responsibilities included the validation of Trackwise (Quality Management System). </w:t>
      </w:r>
    </w:p>
    <w:p w14:paraId="2FC09AFB" w14:textId="77777777" w:rsidR="00700746" w:rsidRPr="008545A2" w:rsidRDefault="00700746" w:rsidP="00700746">
      <w:pPr>
        <w:spacing w:after="0" w:line="240" w:lineRule="auto"/>
        <w:ind w:left="180"/>
        <w:jc w:val="both"/>
        <w:rPr>
          <w:rFonts w:asciiTheme="majorHAnsi" w:hAnsiTheme="majorHAnsi" w:cstheme="majorHAnsi"/>
          <w:sz w:val="22"/>
        </w:rPr>
      </w:pPr>
    </w:p>
    <w:p w14:paraId="0B0662A8" w14:textId="77777777" w:rsidR="00700746" w:rsidRPr="008545A2" w:rsidRDefault="00700746" w:rsidP="00700746">
      <w:pPr>
        <w:spacing w:after="0" w:line="240" w:lineRule="auto"/>
        <w:ind w:left="360"/>
        <w:jc w:val="both"/>
        <w:rPr>
          <w:rFonts w:asciiTheme="majorHAnsi" w:hAnsiTheme="majorHAnsi" w:cs="Arial"/>
          <w:b/>
          <w:bCs/>
          <w:i/>
          <w:sz w:val="22"/>
        </w:rPr>
      </w:pPr>
      <w:r w:rsidRPr="008545A2">
        <w:rPr>
          <w:rFonts w:asciiTheme="majorHAnsi" w:hAnsiTheme="majorHAnsi" w:cs="Times New Roman"/>
          <w:b/>
          <w:bCs/>
          <w:i/>
          <w:iCs/>
          <w:sz w:val="22"/>
        </w:rPr>
        <w:t>Responsibilities</w:t>
      </w:r>
      <w:r w:rsidRPr="008545A2">
        <w:rPr>
          <w:rFonts w:asciiTheme="majorHAnsi" w:hAnsiTheme="majorHAnsi" w:cs="Arial"/>
          <w:b/>
          <w:bCs/>
          <w:i/>
          <w:sz w:val="22"/>
        </w:rPr>
        <w:t>:</w:t>
      </w:r>
    </w:p>
    <w:p w14:paraId="0F0387D9"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Involved in the creating of Validation Deliverables for TrackWise and standalone systems involved.</w:t>
      </w:r>
    </w:p>
    <w:p w14:paraId="157F47E2"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lastRenderedPageBreak/>
        <w:t>Involved in developing and executing Installation Qualification (IQ), Operation Qualification (OQ), and Performance Qualification (PQ) and documented using standard templates.</w:t>
      </w:r>
    </w:p>
    <w:p w14:paraId="4EF5577B"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Created risk matrices for system impact and functional risk assessment</w:t>
      </w:r>
    </w:p>
    <w:p w14:paraId="3529F43C"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Managed project records in TrackWise QMS (Incident reports, change controls).</w:t>
      </w:r>
    </w:p>
    <w:p w14:paraId="258B6084"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Documented test cases for positive, negative, unit, integration, system, &amp; user acceptance testing.</w:t>
      </w:r>
    </w:p>
    <w:p w14:paraId="6F025CB3"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Responsible to develop Test cases, Test Scenarios and Test plans according to development specifications, run the tests and track defects using HP Quality Center (ALM).</w:t>
      </w:r>
    </w:p>
    <w:p w14:paraId="48AB3A6F"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Prepared UAT test cases and mentored execution of UAT test cases to business users.</w:t>
      </w:r>
    </w:p>
    <w:p w14:paraId="6BED9474"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Interacted with the users, Trackwise developer team to qualify configured modules in TrackWise web team access and TrackWise administrator.</w:t>
      </w:r>
    </w:p>
    <w:p w14:paraId="14652812"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 xml:space="preserve">Composed work instructions, monitored deviations, reported </w:t>
      </w:r>
      <w:r w:rsidRPr="008545A2">
        <w:rPr>
          <w:rFonts w:asciiTheme="majorHAnsi" w:hAnsiTheme="majorHAnsi" w:cstheme="majorHAnsi"/>
          <w:noProof/>
          <w:color w:val="000000" w:themeColor="text1"/>
        </w:rPr>
        <w:t>management</w:t>
      </w:r>
      <w:r w:rsidRPr="008545A2">
        <w:rPr>
          <w:rFonts w:asciiTheme="majorHAnsi" w:hAnsiTheme="majorHAnsi" w:cstheme="majorHAnsi"/>
          <w:color w:val="000000" w:themeColor="text1"/>
        </w:rPr>
        <w:t xml:space="preserve"> team of Change Control. </w:t>
      </w:r>
    </w:p>
    <w:p w14:paraId="07BEECD2"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Developed SOP’s that were in accordance with cGMP regulations and trained the required users.</w:t>
      </w:r>
    </w:p>
    <w:p w14:paraId="428FE332"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ind w:right="90"/>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Developed System Investigation Request to initiate the change process.</w:t>
      </w:r>
    </w:p>
    <w:p w14:paraId="250BC3C4"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ind w:right="90"/>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Created, reviewed, updated, and routed documents using eDoc.</w:t>
      </w:r>
    </w:p>
    <w:p w14:paraId="4F61FE6F"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ind w:right="-144"/>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Reviewed and executed test scripts based on test plan and in accordance with (GDP).</w:t>
      </w:r>
    </w:p>
    <w:p w14:paraId="7D6AC60E"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ind w:right="90"/>
        <w:contextualSpacing/>
        <w:jc w:val="both"/>
        <w:rPr>
          <w:rFonts w:asciiTheme="majorHAnsi" w:hAnsiTheme="majorHAnsi" w:cstheme="majorHAnsi"/>
          <w:color w:val="000000" w:themeColor="text1"/>
        </w:rPr>
      </w:pPr>
      <w:r w:rsidRPr="008545A2">
        <w:rPr>
          <w:rFonts w:asciiTheme="majorHAnsi" w:hAnsiTheme="majorHAnsi" w:cstheme="majorHAnsi"/>
          <w:color w:val="000000" w:themeColor="text1"/>
        </w:rPr>
        <w:t xml:space="preserve">Created Requirement Traceability Matrix (RTM) for both automated and manual system testing to </w:t>
      </w:r>
      <w:r w:rsidRPr="008545A2">
        <w:rPr>
          <w:rFonts w:asciiTheme="majorHAnsi" w:hAnsiTheme="majorHAnsi" w:cstheme="majorHAnsi"/>
          <w:noProof/>
          <w:color w:val="000000" w:themeColor="text1"/>
        </w:rPr>
        <w:t>cross-reference</w:t>
      </w:r>
      <w:r w:rsidRPr="008545A2">
        <w:rPr>
          <w:rFonts w:asciiTheme="majorHAnsi" w:hAnsiTheme="majorHAnsi" w:cstheme="majorHAnsi"/>
          <w:color w:val="000000" w:themeColor="text1"/>
        </w:rPr>
        <w:t xml:space="preserve"> the functionality to c</w:t>
      </w:r>
      <w:r w:rsidRPr="008545A2">
        <w:rPr>
          <w:rFonts w:asciiTheme="majorHAnsi" w:eastAsia="Times New Roman" w:hAnsiTheme="majorHAnsi" w:cstheme="majorHAnsi"/>
          <w:color w:val="000000" w:themeColor="text1"/>
        </w:rPr>
        <w:t xml:space="preserve">o-relate with the </w:t>
      </w:r>
      <w:r w:rsidRPr="008545A2">
        <w:rPr>
          <w:rFonts w:asciiTheme="majorHAnsi" w:hAnsiTheme="majorHAnsi" w:cstheme="majorHAnsi"/>
          <w:color w:val="000000" w:themeColor="text1"/>
        </w:rPr>
        <w:t>executed</w:t>
      </w:r>
      <w:r w:rsidRPr="008545A2">
        <w:rPr>
          <w:rFonts w:asciiTheme="majorHAnsi" w:eastAsia="Times New Roman" w:hAnsiTheme="majorHAnsi" w:cstheme="majorHAnsi"/>
          <w:color w:val="000000" w:themeColor="text1"/>
        </w:rPr>
        <w:t xml:space="preserve"> test </w:t>
      </w:r>
      <w:r w:rsidRPr="008545A2">
        <w:rPr>
          <w:rFonts w:asciiTheme="majorHAnsi" w:hAnsiTheme="majorHAnsi" w:cstheme="majorHAnsi"/>
          <w:color w:val="000000" w:themeColor="text1"/>
        </w:rPr>
        <w:t>cases using HP Quality center.</w:t>
      </w:r>
    </w:p>
    <w:p w14:paraId="043D1035"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r w:rsidRPr="008545A2">
        <w:rPr>
          <w:rFonts w:asciiTheme="majorHAnsi" w:hAnsiTheme="majorHAnsi" w:cstheme="majorHAnsi"/>
          <w:noProof/>
          <w:color w:val="000000" w:themeColor="text1"/>
        </w:rPr>
        <w:t xml:space="preserve">Conducted Gap Analysis and provided cross-functional support for Quality Management Systems to </w:t>
      </w:r>
      <w:r w:rsidRPr="008545A2">
        <w:rPr>
          <w:rFonts w:asciiTheme="majorHAnsi" w:hAnsiTheme="majorHAnsi" w:cstheme="majorHAnsi"/>
          <w:color w:val="000000" w:themeColor="text1"/>
        </w:rPr>
        <w:t xml:space="preserve">identify </w:t>
      </w:r>
      <w:r w:rsidRPr="008545A2">
        <w:rPr>
          <w:rFonts w:asciiTheme="majorHAnsi" w:hAnsiTheme="majorHAnsi" w:cstheme="majorHAnsi"/>
          <w:noProof/>
          <w:color w:val="000000" w:themeColor="text1"/>
        </w:rPr>
        <w:t>discrepancies</w:t>
      </w:r>
      <w:r w:rsidRPr="008545A2">
        <w:rPr>
          <w:rFonts w:asciiTheme="majorHAnsi" w:hAnsiTheme="majorHAnsi" w:cstheme="majorHAnsi"/>
          <w:color w:val="000000" w:themeColor="text1"/>
        </w:rPr>
        <w:t xml:space="preserve"> and </w:t>
      </w:r>
      <w:r w:rsidRPr="008545A2">
        <w:rPr>
          <w:rFonts w:asciiTheme="majorHAnsi" w:hAnsiTheme="majorHAnsi" w:cstheme="majorHAnsi"/>
          <w:noProof/>
          <w:color w:val="000000" w:themeColor="text1"/>
        </w:rPr>
        <w:t xml:space="preserve">ensure compliance with </w:t>
      </w:r>
      <w:r w:rsidRPr="008545A2">
        <w:rPr>
          <w:rFonts w:asciiTheme="majorHAnsi" w:hAnsiTheme="majorHAnsi" w:cstheme="majorHAnsi"/>
          <w:color w:val="000000" w:themeColor="text1"/>
        </w:rPr>
        <w:t xml:space="preserve">21 CFR Part 11 regulations and </w:t>
      </w:r>
      <w:r w:rsidRPr="008545A2">
        <w:rPr>
          <w:rFonts w:asciiTheme="majorHAnsi" w:hAnsiTheme="majorHAnsi" w:cstheme="majorHAnsi"/>
          <w:noProof/>
          <w:color w:val="000000" w:themeColor="text1"/>
        </w:rPr>
        <w:t>global standards.</w:t>
      </w:r>
    </w:p>
    <w:p w14:paraId="35A38451"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color w:val="000000" w:themeColor="text1"/>
        </w:rPr>
      </w:pPr>
      <w:r w:rsidRPr="008545A2">
        <w:rPr>
          <w:rFonts w:asciiTheme="majorHAnsi" w:hAnsiTheme="majorHAnsi" w:cstheme="majorHAnsi"/>
          <w:noProof/>
          <w:color w:val="000000" w:themeColor="text1"/>
        </w:rPr>
        <w:t>Facilitated and performed Root Cause Analysis (RCA) to identify non-conformances.</w:t>
      </w:r>
    </w:p>
    <w:p w14:paraId="5D17E0B4"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rPr>
      </w:pPr>
      <w:r w:rsidRPr="008545A2">
        <w:rPr>
          <w:rFonts w:asciiTheme="majorHAnsi" w:hAnsiTheme="majorHAnsi" w:cstheme="majorHAnsi"/>
          <w:color w:val="000000" w:themeColor="text1"/>
        </w:rPr>
        <w:t xml:space="preserve">Documented Change control coordinating </w:t>
      </w:r>
      <w:r w:rsidRPr="008545A2">
        <w:rPr>
          <w:rFonts w:asciiTheme="majorHAnsi" w:hAnsiTheme="majorHAnsi" w:cstheme="majorHAnsi"/>
        </w:rPr>
        <w:t>with regulatory operations to open a new Validated System Change Request in TrackWise.</w:t>
      </w:r>
    </w:p>
    <w:p w14:paraId="78144BF4" w14:textId="77777777" w:rsidR="00700746" w:rsidRPr="008545A2" w:rsidRDefault="00700746" w:rsidP="00700746">
      <w:pPr>
        <w:pStyle w:val="Normal1"/>
        <w:numPr>
          <w:ilvl w:val="0"/>
          <w:numId w:val="5"/>
        </w:numPr>
        <w:pBdr>
          <w:top w:val="nil"/>
          <w:left w:val="nil"/>
          <w:bottom w:val="nil"/>
          <w:right w:val="nil"/>
          <w:between w:val="nil"/>
        </w:pBdr>
        <w:spacing w:after="0" w:line="240" w:lineRule="auto"/>
        <w:contextualSpacing/>
        <w:jc w:val="both"/>
        <w:rPr>
          <w:rFonts w:asciiTheme="majorHAnsi" w:hAnsiTheme="majorHAnsi" w:cstheme="majorHAnsi"/>
        </w:rPr>
      </w:pPr>
      <w:r w:rsidRPr="008545A2">
        <w:rPr>
          <w:rFonts w:asciiTheme="majorHAnsi" w:hAnsiTheme="majorHAnsi" w:cstheme="majorHAnsi"/>
        </w:rPr>
        <w:t>Participated in operations to resolve technical issues and implemented Corrective and Preventive Action (CAPA’s) to identify the non-conformances in the project.</w:t>
      </w:r>
    </w:p>
    <w:p w14:paraId="3DB2C56E" w14:textId="4FEBE266" w:rsidR="00700746" w:rsidRPr="008545A2" w:rsidRDefault="00700746" w:rsidP="00700746">
      <w:pPr>
        <w:pStyle w:val="ListParagraph"/>
        <w:numPr>
          <w:ilvl w:val="0"/>
          <w:numId w:val="5"/>
        </w:numPr>
        <w:spacing w:after="0" w:line="240" w:lineRule="auto"/>
        <w:jc w:val="both"/>
        <w:rPr>
          <w:rFonts w:asciiTheme="majorHAnsi" w:hAnsiTheme="majorHAnsi" w:cstheme="majorHAnsi"/>
        </w:rPr>
      </w:pPr>
      <w:r w:rsidRPr="008545A2">
        <w:rPr>
          <w:rFonts w:asciiTheme="majorHAnsi" w:eastAsia="Trebuchet MS" w:hAnsiTheme="majorHAnsi" w:cstheme="majorHAnsi"/>
        </w:rPr>
        <w:t xml:space="preserve">Developed and drafted Work Instructions for Business and System Administrators, Standard operating procedures (SOP) and training guides. </w:t>
      </w:r>
    </w:p>
    <w:p w14:paraId="275940B8" w14:textId="31B3FA2F" w:rsidR="00BD26BC" w:rsidRPr="008545A2" w:rsidRDefault="00BD26BC" w:rsidP="00BD26BC">
      <w:pPr>
        <w:pStyle w:val="ListParagraph"/>
        <w:spacing w:after="0" w:line="240" w:lineRule="auto"/>
        <w:jc w:val="both"/>
        <w:rPr>
          <w:rFonts w:asciiTheme="majorHAnsi" w:eastAsia="Trebuchet MS" w:hAnsiTheme="majorHAnsi" w:cstheme="majorHAnsi"/>
        </w:rPr>
      </w:pPr>
    </w:p>
    <w:p w14:paraId="6091B078" w14:textId="77777777" w:rsidR="00BD26BC" w:rsidRPr="008545A2" w:rsidRDefault="00BD26BC" w:rsidP="00BD26BC">
      <w:pPr>
        <w:pStyle w:val="ListParagraph"/>
        <w:spacing w:after="0" w:line="240" w:lineRule="auto"/>
        <w:jc w:val="both"/>
        <w:rPr>
          <w:rFonts w:asciiTheme="majorHAnsi" w:eastAsia="Trebuchet MS" w:hAnsiTheme="majorHAnsi" w:cstheme="majorHAnsi"/>
        </w:rPr>
      </w:pPr>
    </w:p>
    <w:p w14:paraId="4F8697AF" w14:textId="6FD0A0C1" w:rsidR="00BD26BC" w:rsidRPr="008545A2" w:rsidRDefault="00BD26BC" w:rsidP="00BD26BC">
      <w:pPr>
        <w:pStyle w:val="Normal1"/>
        <w:pBdr>
          <w:top w:val="nil"/>
          <w:left w:val="nil"/>
          <w:bottom w:val="nil"/>
          <w:right w:val="nil"/>
          <w:between w:val="nil"/>
        </w:pBdr>
        <w:spacing w:after="0" w:line="240" w:lineRule="auto"/>
        <w:ind w:left="-576" w:right="-288" w:firstLine="756"/>
        <w:contextualSpacing/>
        <w:jc w:val="both"/>
        <w:rPr>
          <w:rFonts w:ascii="Calibri Light" w:hAnsi="Calibri Light" w:cs="Arial"/>
          <w:b/>
          <w:bCs/>
          <w:color w:val="000000"/>
        </w:rPr>
      </w:pPr>
      <w:r w:rsidRPr="008545A2">
        <w:rPr>
          <w:rFonts w:ascii="Calibri Light" w:eastAsia="Arial" w:hAnsi="Calibri Light" w:cs="Arial"/>
          <w:b/>
          <w:bCs/>
          <w:color w:val="222222"/>
        </w:rPr>
        <w:t xml:space="preserve">Amneal Pharamaceuticals                                                                                                     </w:t>
      </w:r>
      <w:r w:rsidRPr="008545A2">
        <w:rPr>
          <w:rFonts w:ascii="Calibri Light" w:hAnsi="Calibri Light" w:cs="Arial"/>
          <w:b/>
          <w:bCs/>
          <w:color w:val="000000"/>
        </w:rPr>
        <w:t xml:space="preserve">                          Mar 2015 – July 2016</w:t>
      </w:r>
    </w:p>
    <w:p w14:paraId="7975FF7E" w14:textId="77777777" w:rsidR="00BD26BC" w:rsidRPr="008545A2" w:rsidRDefault="00BD26BC" w:rsidP="00BD26BC">
      <w:pPr>
        <w:pStyle w:val="Normal1"/>
        <w:pBdr>
          <w:top w:val="nil"/>
          <w:left w:val="nil"/>
          <w:bottom w:val="nil"/>
          <w:right w:val="nil"/>
          <w:between w:val="nil"/>
        </w:pBdr>
        <w:spacing w:after="0" w:line="240" w:lineRule="auto"/>
        <w:ind w:left="-576" w:right="90" w:firstLine="756"/>
        <w:contextualSpacing/>
        <w:jc w:val="both"/>
        <w:rPr>
          <w:rFonts w:ascii="Calibri Light" w:hAnsi="Calibri Light" w:cs="Arial"/>
          <w:b/>
          <w:bCs/>
          <w:color w:val="000000"/>
        </w:rPr>
      </w:pPr>
      <w:r w:rsidRPr="008545A2">
        <w:rPr>
          <w:rFonts w:ascii="Calibri Light" w:hAnsi="Calibri Light" w:cs="Arial"/>
          <w:b/>
          <w:bCs/>
          <w:color w:val="000000"/>
        </w:rPr>
        <w:t>Junior Validation Analyst</w:t>
      </w:r>
    </w:p>
    <w:p w14:paraId="3ED78CB2" w14:textId="77777777" w:rsidR="00BD26BC" w:rsidRPr="008545A2" w:rsidRDefault="00BD26BC" w:rsidP="00BD26BC">
      <w:pPr>
        <w:pStyle w:val="Normal1"/>
        <w:pBdr>
          <w:top w:val="nil"/>
          <w:left w:val="nil"/>
          <w:bottom w:val="nil"/>
          <w:right w:val="nil"/>
          <w:between w:val="nil"/>
        </w:pBdr>
        <w:spacing w:after="0" w:line="240" w:lineRule="auto"/>
        <w:ind w:left="-576" w:right="90"/>
        <w:contextualSpacing/>
        <w:jc w:val="both"/>
        <w:rPr>
          <w:rFonts w:ascii="Calibri Light" w:hAnsi="Calibri Light" w:cs="Arial"/>
          <w:color w:val="000000"/>
        </w:rPr>
      </w:pPr>
    </w:p>
    <w:p w14:paraId="236BA675" w14:textId="39255153" w:rsidR="00BD26BC" w:rsidRPr="008545A2" w:rsidRDefault="00BD26BC" w:rsidP="00BD26BC">
      <w:pPr>
        <w:pStyle w:val="Normal1"/>
        <w:pBdr>
          <w:top w:val="nil"/>
          <w:left w:val="nil"/>
          <w:bottom w:val="nil"/>
          <w:right w:val="nil"/>
          <w:between w:val="nil"/>
        </w:pBdr>
        <w:spacing w:after="0" w:line="240" w:lineRule="auto"/>
        <w:ind w:left="180" w:right="-288"/>
        <w:contextualSpacing/>
        <w:jc w:val="both"/>
        <w:rPr>
          <w:rFonts w:ascii="Calibri Light" w:hAnsi="Calibri Light" w:cs="Arial"/>
        </w:rPr>
      </w:pPr>
      <w:r w:rsidRPr="008545A2">
        <w:rPr>
          <w:rFonts w:ascii="Calibri Light" w:hAnsi="Calibri Light" w:cs="Arial"/>
        </w:rPr>
        <w:t>Scope of this Project was qualification of various legacy and newly automated equipments and Laboratory instruments. It involved developing, executing and maintaining validation activities in compliance with applicable regulatory requirements</w:t>
      </w:r>
    </w:p>
    <w:p w14:paraId="4118E1A5" w14:textId="7B7C7C3F" w:rsidR="00BD26BC" w:rsidRPr="008545A2" w:rsidRDefault="00BD26BC" w:rsidP="00BD26BC">
      <w:pPr>
        <w:pStyle w:val="Normal1"/>
        <w:pBdr>
          <w:top w:val="nil"/>
          <w:left w:val="nil"/>
          <w:bottom w:val="nil"/>
          <w:right w:val="nil"/>
          <w:between w:val="nil"/>
        </w:pBdr>
        <w:spacing w:after="0" w:line="240" w:lineRule="auto"/>
        <w:ind w:left="180" w:right="-144"/>
        <w:contextualSpacing/>
        <w:jc w:val="both"/>
        <w:rPr>
          <w:rFonts w:ascii="Calibri Light" w:hAnsi="Calibri Light" w:cs="Arial"/>
        </w:rPr>
      </w:pPr>
      <w:r w:rsidRPr="008545A2">
        <w:rPr>
          <w:rFonts w:ascii="Calibri Light" w:hAnsi="Calibri Light" w:cs="Arial"/>
        </w:rPr>
        <w:t>and industry best practices.</w:t>
      </w:r>
    </w:p>
    <w:p w14:paraId="72953D4C" w14:textId="77777777" w:rsidR="00BD26BC" w:rsidRPr="008545A2" w:rsidRDefault="00BD26BC" w:rsidP="00BD26BC">
      <w:pPr>
        <w:pStyle w:val="Normal1"/>
        <w:pBdr>
          <w:top w:val="nil"/>
          <w:left w:val="nil"/>
          <w:bottom w:val="nil"/>
          <w:right w:val="nil"/>
          <w:between w:val="nil"/>
        </w:pBdr>
        <w:spacing w:after="0" w:line="240" w:lineRule="auto"/>
        <w:ind w:left="-576" w:right="-144"/>
        <w:contextualSpacing/>
        <w:jc w:val="both"/>
        <w:rPr>
          <w:rFonts w:ascii="Calibri Light" w:hAnsi="Calibri Light" w:cs="Arial"/>
        </w:rPr>
      </w:pPr>
    </w:p>
    <w:p w14:paraId="625D7BF3" w14:textId="77777777" w:rsidR="00BD26BC" w:rsidRPr="008545A2" w:rsidRDefault="00BD26BC" w:rsidP="00BD26BC">
      <w:pPr>
        <w:pStyle w:val="Normal1"/>
        <w:pBdr>
          <w:top w:val="nil"/>
          <w:left w:val="nil"/>
          <w:bottom w:val="nil"/>
          <w:right w:val="nil"/>
          <w:between w:val="nil"/>
        </w:pBdr>
        <w:spacing w:after="0" w:line="240" w:lineRule="auto"/>
        <w:ind w:left="-576" w:right="90" w:firstLine="936"/>
        <w:contextualSpacing/>
        <w:jc w:val="both"/>
        <w:rPr>
          <w:rFonts w:ascii="Calibri Light" w:hAnsi="Calibri Light" w:cs="Arial"/>
          <w:b/>
          <w:bCs/>
          <w:i/>
          <w:iCs/>
          <w:color w:val="000000"/>
        </w:rPr>
      </w:pPr>
      <w:r w:rsidRPr="008545A2">
        <w:rPr>
          <w:rFonts w:ascii="Calibri Light" w:eastAsia="Verdana" w:hAnsi="Calibri Light" w:cs="Arial"/>
          <w:b/>
          <w:bCs/>
          <w:i/>
          <w:iCs/>
          <w:color w:val="000000"/>
        </w:rPr>
        <w:t xml:space="preserve">Responsibilities: </w:t>
      </w:r>
    </w:p>
    <w:p w14:paraId="3769167C"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rPr>
      </w:pPr>
      <w:r w:rsidRPr="008545A2">
        <w:rPr>
          <w:rFonts w:ascii="Calibri Light" w:hAnsi="Calibri Light" w:cs="Arial"/>
          <w:color w:val="000000" w:themeColor="text1"/>
        </w:rPr>
        <w:t xml:space="preserve">Involved in development of Validation protocols- </w:t>
      </w:r>
      <w:r w:rsidRPr="008545A2">
        <w:rPr>
          <w:rFonts w:ascii="Calibri Light" w:hAnsi="Calibri Light" w:cs="Arial"/>
        </w:rPr>
        <w:t xml:space="preserve">IQ/OQ/PQ activities, change controls and </w:t>
      </w:r>
      <w:r w:rsidRPr="008545A2">
        <w:rPr>
          <w:rFonts w:ascii="Calibri Light" w:hAnsi="Calibri Light" w:cs="Arial"/>
          <w:color w:val="000000" w:themeColor="text1"/>
        </w:rPr>
        <w:t xml:space="preserve">validation summary reports </w:t>
      </w:r>
      <w:r w:rsidRPr="008545A2">
        <w:rPr>
          <w:rFonts w:ascii="Calibri Light" w:hAnsi="Calibri Light" w:cs="Arial"/>
        </w:rPr>
        <w:t xml:space="preserve">for the manufacturing equipment, such as Autoclaves, Incubators, Refrigerators, Ovens, </w:t>
      </w:r>
      <w:r w:rsidRPr="008545A2">
        <w:rPr>
          <w:rFonts w:ascii="Calibri Light" w:eastAsia="Arial" w:hAnsi="Calibri Light" w:cs="Arial"/>
          <w:color w:val="222222"/>
        </w:rPr>
        <w:t xml:space="preserve">portable </w:t>
      </w:r>
      <w:r w:rsidRPr="008545A2">
        <w:rPr>
          <w:rFonts w:ascii="Calibri Light" w:hAnsi="Calibri Light" w:cs="Arial"/>
        </w:rPr>
        <w:t xml:space="preserve">vessels, heat sealers, </w:t>
      </w:r>
      <w:r w:rsidRPr="008545A2">
        <w:rPr>
          <w:rFonts w:ascii="Calibri Light" w:eastAsia="Arial" w:hAnsi="Calibri Light" w:cs="Arial"/>
          <w:color w:val="222222"/>
        </w:rPr>
        <w:t>Freeze dryers.</w:t>
      </w:r>
    </w:p>
    <w:p w14:paraId="55905A87"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t>Executed and documented the Qualification and Validation of manufacturing equipment, processes, and other manufactured components to meet the specification requirements. </w:t>
      </w:r>
    </w:p>
    <w:p w14:paraId="1DEDD1D3"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eastAsia="Arial" w:hAnsi="Calibri Light" w:cs="Arial"/>
        </w:rPr>
        <w:t xml:space="preserve">Involved in Qualification </w:t>
      </w:r>
      <w:r w:rsidRPr="008545A2">
        <w:rPr>
          <w:rFonts w:ascii="Calibri Light" w:hAnsi="Calibri Light" w:cs="Arial"/>
        </w:rPr>
        <w:t>of Kaye Validator 2000 System</w:t>
      </w:r>
      <w:r w:rsidRPr="008545A2">
        <w:rPr>
          <w:rFonts w:ascii="Calibri Light" w:hAnsi="Calibri Light" w:cs="Arial"/>
          <w:color w:val="000000"/>
        </w:rPr>
        <w:t xml:space="preserve"> </w:t>
      </w:r>
      <w:r w:rsidRPr="008545A2">
        <w:rPr>
          <w:rFonts w:ascii="Calibri Light" w:eastAsia="Arial" w:hAnsi="Calibri Light" w:cs="Arial"/>
        </w:rPr>
        <w:t xml:space="preserve">using Temperature mapping of equipments like autoclaves, incubators, Lyophilizers </w:t>
      </w:r>
      <w:r w:rsidRPr="008545A2">
        <w:rPr>
          <w:rFonts w:ascii="Calibri Light" w:eastAsia="Arial" w:hAnsi="Calibri Light" w:cs="Arial"/>
          <w:color w:val="222222"/>
        </w:rPr>
        <w:t xml:space="preserve">and </w:t>
      </w:r>
      <w:r w:rsidRPr="008545A2">
        <w:rPr>
          <w:rFonts w:ascii="Calibri Light" w:eastAsia="Arial" w:hAnsi="Calibri Light" w:cs="Arial"/>
        </w:rPr>
        <w:t>thermocouple calibration.</w:t>
      </w:r>
    </w:p>
    <w:p w14:paraId="47974AE4"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eastAsia="Arial" w:hAnsi="Calibri Light" w:cs="Arial"/>
        </w:rPr>
        <w:t>Performed PQ tests for Autoclaves on a regular basis such as: Bowie-Dick test, Air leak test, B.I, Empty chamber and Heat penetration tests and documented the results as per compliance.</w:t>
      </w:r>
    </w:p>
    <w:p w14:paraId="1220F25C"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t>Responsible to document Temperature mapping reports and utilizing data loggers to gather data for analysis and troubleshooting issues.</w:t>
      </w:r>
    </w:p>
    <w:p w14:paraId="14FE6B9F"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t>Involved in the validation Purified water system and performed water sampling for Conductivity, TOC, bioburden and endotoxin content in compliance with the specified requirements.</w:t>
      </w:r>
    </w:p>
    <w:p w14:paraId="7F736F13"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eastAsia="Verdana" w:hAnsi="Calibri Light" w:cs="Arial"/>
          <w:color w:val="000000"/>
        </w:rPr>
        <w:t xml:space="preserve">Reviewed and verified test results, and identified, reported issues to provided summary test reports. </w:t>
      </w:r>
    </w:p>
    <w:p w14:paraId="0A793493"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lastRenderedPageBreak/>
        <w:t>Participated in Failure Mode and Effect Analysis (FMEA) program and Operational Quality Risk Assessment processes to help reduce process deviations.</w:t>
      </w:r>
    </w:p>
    <w:p w14:paraId="66E2AADD"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t xml:space="preserve">Regularly supported production in </w:t>
      </w:r>
      <w:r w:rsidRPr="008545A2">
        <w:rPr>
          <w:rFonts w:ascii="Calibri Light" w:hAnsi="Calibri Light" w:cs="Arial"/>
          <w:noProof/>
        </w:rPr>
        <w:t>Class</w:t>
      </w:r>
      <w:r w:rsidRPr="008545A2">
        <w:rPr>
          <w:rFonts w:ascii="Calibri Light" w:hAnsi="Calibri Light" w:cs="Arial"/>
        </w:rPr>
        <w:t xml:space="preserve"> 7 clean room to identify, support and fix equipment issues.</w:t>
      </w:r>
    </w:p>
    <w:p w14:paraId="20C1DAB8"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hAnsi="Calibri Light" w:cs="Arial"/>
        </w:rPr>
        <w:t xml:space="preserve">Assisted in Deviations activities to identify non-conformances, Product Impact Assessments, Product Risk Evaluations, </w:t>
      </w:r>
      <w:r w:rsidRPr="008545A2">
        <w:rPr>
          <w:rFonts w:ascii="Calibri Light" w:hAnsi="Calibri Light" w:cs="Arial"/>
          <w:noProof/>
        </w:rPr>
        <w:t>and</w:t>
      </w:r>
      <w:r w:rsidRPr="008545A2">
        <w:rPr>
          <w:rFonts w:ascii="Calibri Light" w:hAnsi="Calibri Light" w:cs="Arial"/>
        </w:rPr>
        <w:t xml:space="preserve"> CAPA investigations.</w:t>
      </w:r>
    </w:p>
    <w:p w14:paraId="47F0970A" w14:textId="77777777" w:rsidR="00BD26BC" w:rsidRPr="008545A2" w:rsidRDefault="00BD26BC" w:rsidP="00BD26BC">
      <w:pPr>
        <w:pStyle w:val="Normal1"/>
        <w:numPr>
          <w:ilvl w:val="0"/>
          <w:numId w:val="24"/>
        </w:numPr>
        <w:pBdr>
          <w:top w:val="nil"/>
          <w:left w:val="nil"/>
          <w:bottom w:val="nil"/>
          <w:right w:val="nil"/>
          <w:between w:val="nil"/>
        </w:pBdr>
        <w:spacing w:after="0" w:line="240" w:lineRule="auto"/>
        <w:ind w:right="-144"/>
        <w:contextualSpacing/>
        <w:jc w:val="both"/>
        <w:rPr>
          <w:rFonts w:ascii="Calibri Light" w:hAnsi="Calibri Light" w:cs="Arial"/>
          <w:color w:val="000000"/>
        </w:rPr>
      </w:pPr>
      <w:r w:rsidRPr="008545A2">
        <w:rPr>
          <w:rFonts w:ascii="Calibri Light" w:eastAsia="Verdana" w:hAnsi="Calibri Light" w:cs="Arial"/>
          <w:color w:val="000000"/>
        </w:rPr>
        <w:t xml:space="preserve">Conducted validation activities according to the GAMP V-model and was part of drafting Remediation Plans and implementing those corrective action plans. </w:t>
      </w:r>
    </w:p>
    <w:p w14:paraId="7DE43C0C" w14:textId="77777777" w:rsidR="00D432D8" w:rsidRPr="008545A2" w:rsidRDefault="00D432D8" w:rsidP="00D432D8">
      <w:pPr>
        <w:pStyle w:val="NoSpacing"/>
        <w:rPr>
          <w:rFonts w:asciiTheme="majorHAnsi" w:hAnsiTheme="majorHAnsi" w:cstheme="majorHAnsi"/>
        </w:rPr>
      </w:pPr>
    </w:p>
    <w:p w14:paraId="43DB178B" w14:textId="0459AC3C" w:rsidR="00700746" w:rsidRPr="008545A2" w:rsidRDefault="00700746" w:rsidP="00901B33">
      <w:pPr>
        <w:pStyle w:val="NoSpacing"/>
        <w:rPr>
          <w:rFonts w:asciiTheme="majorHAnsi" w:eastAsia="Trebuchet MS" w:hAnsiTheme="majorHAnsi" w:cstheme="majorHAnsi"/>
        </w:rPr>
      </w:pPr>
    </w:p>
    <w:p w14:paraId="3D10306F" w14:textId="77777777" w:rsidR="003A5D89" w:rsidRPr="008545A2" w:rsidRDefault="003A5D89" w:rsidP="00F16FA2">
      <w:pPr>
        <w:pStyle w:val="Normal1"/>
        <w:pBdr>
          <w:top w:val="nil"/>
          <w:left w:val="nil"/>
          <w:bottom w:val="nil"/>
          <w:right w:val="nil"/>
          <w:between w:val="nil"/>
        </w:pBdr>
        <w:spacing w:after="0" w:line="240" w:lineRule="auto"/>
        <w:ind w:right="-144"/>
        <w:contextualSpacing/>
        <w:jc w:val="both"/>
        <w:rPr>
          <w:rFonts w:asciiTheme="majorHAnsi" w:eastAsia="Verdana" w:hAnsiTheme="majorHAnsi" w:cstheme="majorHAnsi"/>
          <w:color w:val="000000" w:themeColor="text1"/>
          <w:highlight w:val="white"/>
        </w:rPr>
      </w:pPr>
    </w:p>
    <w:p w14:paraId="311EE280" w14:textId="77777777" w:rsidR="00B96656" w:rsidRPr="008545A2" w:rsidRDefault="00B96656" w:rsidP="00365F45">
      <w:pPr>
        <w:pStyle w:val="BodyText"/>
        <w:widowControl w:val="0"/>
        <w:suppressAutoHyphens/>
        <w:spacing w:after="0" w:line="240" w:lineRule="auto"/>
        <w:ind w:left="360" w:firstLine="0"/>
        <w:rPr>
          <w:rFonts w:asciiTheme="majorHAnsi" w:eastAsia="Trebuchet MS" w:hAnsiTheme="majorHAnsi" w:cstheme="majorHAnsi"/>
          <w:sz w:val="22"/>
          <w:szCs w:val="22"/>
        </w:rPr>
      </w:pPr>
    </w:p>
    <w:sectPr w:rsidR="00B96656" w:rsidRPr="008545A2" w:rsidSect="003667BE">
      <w:headerReference w:type="default" r:id="rId9"/>
      <w:footerReference w:type="even" r:id="rId10"/>
      <w:footerReference w:type="default" r:id="rId11"/>
      <w:pgSz w:w="12240" w:h="15840" w:code="1"/>
      <w:pgMar w:top="315"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267A" w14:textId="77777777" w:rsidR="003559D9" w:rsidRDefault="003559D9" w:rsidP="003667BE">
      <w:pPr>
        <w:spacing w:after="0" w:line="240" w:lineRule="auto"/>
      </w:pPr>
      <w:r>
        <w:separator/>
      </w:r>
    </w:p>
  </w:endnote>
  <w:endnote w:type="continuationSeparator" w:id="0">
    <w:p w14:paraId="77A3979E" w14:textId="77777777" w:rsidR="003559D9" w:rsidRDefault="003559D9" w:rsidP="0036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CABF" w14:textId="77777777" w:rsidR="00E40157" w:rsidRDefault="00BF62DB" w:rsidP="0098532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A82D" w14:textId="77777777" w:rsidR="00E40157" w:rsidRPr="007C523C" w:rsidRDefault="00E40157" w:rsidP="00713F11">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D0FE" w14:textId="77777777" w:rsidR="003559D9" w:rsidRDefault="003559D9" w:rsidP="003667BE">
      <w:pPr>
        <w:spacing w:after="0" w:line="240" w:lineRule="auto"/>
      </w:pPr>
      <w:r>
        <w:separator/>
      </w:r>
    </w:p>
  </w:footnote>
  <w:footnote w:type="continuationSeparator" w:id="0">
    <w:p w14:paraId="365FCF08" w14:textId="77777777" w:rsidR="003559D9" w:rsidRDefault="003559D9" w:rsidP="00366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A40" w14:textId="308CDE8B" w:rsidR="003667BE" w:rsidRPr="0088081D" w:rsidRDefault="003667BE" w:rsidP="00BE1DC1">
    <w:pPr>
      <w:pStyle w:val="ContactInfo"/>
      <w:jc w:val="left"/>
      <w:rPr>
        <w:rFonts w:asciiTheme="majorHAnsi" w:hAnsiTheme="majorHAnsi"/>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B94"/>
    <w:multiLevelType w:val="multilevel"/>
    <w:tmpl w:val="030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7BF8"/>
    <w:multiLevelType w:val="hybridMultilevel"/>
    <w:tmpl w:val="52862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0629B"/>
    <w:multiLevelType w:val="hybridMultilevel"/>
    <w:tmpl w:val="B0AEA622"/>
    <w:lvl w:ilvl="0" w:tplc="1AFA6C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7BAF"/>
    <w:multiLevelType w:val="multilevel"/>
    <w:tmpl w:val="EEACE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9B1E22"/>
    <w:multiLevelType w:val="hybridMultilevel"/>
    <w:tmpl w:val="2B2A6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357AD"/>
    <w:multiLevelType w:val="hybridMultilevel"/>
    <w:tmpl w:val="B66CD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F29FA"/>
    <w:multiLevelType w:val="hybridMultilevel"/>
    <w:tmpl w:val="408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245"/>
    <w:multiLevelType w:val="hybridMultilevel"/>
    <w:tmpl w:val="584A7170"/>
    <w:lvl w:ilvl="0" w:tplc="4A027B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F7B1E"/>
    <w:multiLevelType w:val="hybridMultilevel"/>
    <w:tmpl w:val="D45A2614"/>
    <w:lvl w:ilvl="0" w:tplc="04090001">
      <w:start w:val="1"/>
      <w:numFmt w:val="bullet"/>
      <w:lvlText w:val=""/>
      <w:lvlJc w:val="left"/>
      <w:pPr>
        <w:ind w:left="720" w:hanging="360"/>
      </w:pPr>
      <w:rPr>
        <w:rFonts w:ascii="Symbol" w:hAnsi="Symbol" w:hint="default"/>
      </w:rPr>
    </w:lvl>
    <w:lvl w:ilvl="1" w:tplc="534AD2EC">
      <w:numFmt w:val="bullet"/>
      <w:lvlText w:val="•"/>
      <w:lvlJc w:val="left"/>
      <w:pPr>
        <w:ind w:left="1440" w:hanging="360"/>
      </w:pPr>
      <w:rPr>
        <w:rFonts w:ascii="Cambria" w:eastAsia="Trebuchet MS"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449C4"/>
    <w:multiLevelType w:val="hybridMultilevel"/>
    <w:tmpl w:val="515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C0932"/>
    <w:multiLevelType w:val="hybridMultilevel"/>
    <w:tmpl w:val="B31A88BE"/>
    <w:lvl w:ilvl="0" w:tplc="000000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008BA"/>
    <w:multiLevelType w:val="hybridMultilevel"/>
    <w:tmpl w:val="D7C64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AA0FD2"/>
    <w:multiLevelType w:val="hybridMultilevel"/>
    <w:tmpl w:val="3F864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DC04CD"/>
    <w:multiLevelType w:val="hybridMultilevel"/>
    <w:tmpl w:val="D96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67726"/>
    <w:multiLevelType w:val="hybridMultilevel"/>
    <w:tmpl w:val="0018DA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2020EC9"/>
    <w:multiLevelType w:val="hybridMultilevel"/>
    <w:tmpl w:val="A866BC1E"/>
    <w:lvl w:ilvl="0" w:tplc="F1A61C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D21ADD"/>
    <w:multiLevelType w:val="multilevel"/>
    <w:tmpl w:val="89C8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22B78"/>
    <w:multiLevelType w:val="multilevel"/>
    <w:tmpl w:val="B816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103DB"/>
    <w:multiLevelType w:val="hybridMultilevel"/>
    <w:tmpl w:val="23AE3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57390"/>
    <w:multiLevelType w:val="hybridMultilevel"/>
    <w:tmpl w:val="C00AC544"/>
    <w:lvl w:ilvl="0" w:tplc="04090001">
      <w:start w:val="1"/>
      <w:numFmt w:val="bullet"/>
      <w:lvlText w:val=""/>
      <w:lvlJc w:val="left"/>
      <w:pPr>
        <w:ind w:left="1080" w:hanging="360"/>
      </w:pPr>
      <w:rPr>
        <w:rFonts w:ascii="Symbol" w:hAnsi="Symbol" w:hint="default"/>
      </w:rPr>
    </w:lvl>
    <w:lvl w:ilvl="1" w:tplc="3766C11C">
      <w:numFmt w:val="bullet"/>
      <w:lvlText w:val="•"/>
      <w:lvlJc w:val="left"/>
      <w:pPr>
        <w:ind w:left="1800" w:hanging="360"/>
      </w:pPr>
      <w:rPr>
        <w:rFonts w:ascii="Cambria" w:eastAsia="Trebuchet MS" w:hAnsi="Cambri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6E738E"/>
    <w:multiLevelType w:val="hybridMultilevel"/>
    <w:tmpl w:val="E4EAA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16301C"/>
    <w:multiLevelType w:val="hybridMultilevel"/>
    <w:tmpl w:val="BCEAE3C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54AC16C4"/>
    <w:multiLevelType w:val="multilevel"/>
    <w:tmpl w:val="288CC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ED521B"/>
    <w:multiLevelType w:val="hybridMultilevel"/>
    <w:tmpl w:val="2D8A6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06196"/>
    <w:multiLevelType w:val="hybridMultilevel"/>
    <w:tmpl w:val="208AC3E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811173B"/>
    <w:multiLevelType w:val="hybridMultilevel"/>
    <w:tmpl w:val="38C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D53F9E"/>
    <w:multiLevelType w:val="hybridMultilevel"/>
    <w:tmpl w:val="C95E9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491850"/>
    <w:multiLevelType w:val="hybridMultilevel"/>
    <w:tmpl w:val="6AEC81B4"/>
    <w:lvl w:ilvl="0" w:tplc="DE8E87E4">
      <w:start w:val="1"/>
      <w:numFmt w:val="bullet"/>
      <w:pStyle w:val="Bullet1"/>
      <w:lvlText w:val=""/>
      <w:lvlJc w:val="left"/>
      <w:pPr>
        <w:tabs>
          <w:tab w:val="num" w:pos="720"/>
        </w:tabs>
        <w:ind w:left="720" w:hanging="360"/>
      </w:pPr>
      <w:rPr>
        <w:rFonts w:ascii="Wingdings" w:hAnsi="Wingdings" w:hint="default"/>
        <w:b w:val="0"/>
        <w:i w:val="0"/>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C22C0"/>
    <w:multiLevelType w:val="hybridMultilevel"/>
    <w:tmpl w:val="AFB2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82386"/>
    <w:multiLevelType w:val="hybridMultilevel"/>
    <w:tmpl w:val="7AC07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548775">
    <w:abstractNumId w:val="24"/>
  </w:num>
  <w:num w:numId="2" w16cid:durableId="690641544">
    <w:abstractNumId w:val="11"/>
  </w:num>
  <w:num w:numId="3" w16cid:durableId="1182821391">
    <w:abstractNumId w:val="19"/>
  </w:num>
  <w:num w:numId="4" w16cid:durableId="51779041">
    <w:abstractNumId w:val="8"/>
  </w:num>
  <w:num w:numId="5" w16cid:durableId="906308798">
    <w:abstractNumId w:val="7"/>
  </w:num>
  <w:num w:numId="6" w16cid:durableId="519051560">
    <w:abstractNumId w:val="18"/>
  </w:num>
  <w:num w:numId="7" w16cid:durableId="1160852017">
    <w:abstractNumId w:val="28"/>
  </w:num>
  <w:num w:numId="8" w16cid:durableId="1216165580">
    <w:abstractNumId w:val="1"/>
  </w:num>
  <w:num w:numId="9" w16cid:durableId="334650362">
    <w:abstractNumId w:val="12"/>
  </w:num>
  <w:num w:numId="10" w16cid:durableId="682050486">
    <w:abstractNumId w:val="0"/>
  </w:num>
  <w:num w:numId="11" w16cid:durableId="154495342">
    <w:abstractNumId w:val="20"/>
  </w:num>
  <w:num w:numId="12" w16cid:durableId="1045325677">
    <w:abstractNumId w:val="17"/>
  </w:num>
  <w:num w:numId="13" w16cid:durableId="2013868704">
    <w:abstractNumId w:val="10"/>
  </w:num>
  <w:num w:numId="14" w16cid:durableId="149101460">
    <w:abstractNumId w:val="13"/>
  </w:num>
  <w:num w:numId="15" w16cid:durableId="1470124740">
    <w:abstractNumId w:val="4"/>
  </w:num>
  <w:num w:numId="16" w16cid:durableId="1094857652">
    <w:abstractNumId w:val="27"/>
  </w:num>
  <w:num w:numId="17" w16cid:durableId="1050347731">
    <w:abstractNumId w:val="29"/>
  </w:num>
  <w:num w:numId="18" w16cid:durableId="383255498">
    <w:abstractNumId w:val="2"/>
  </w:num>
  <w:num w:numId="19" w16cid:durableId="250625887">
    <w:abstractNumId w:val="15"/>
  </w:num>
  <w:num w:numId="20" w16cid:durableId="492306787">
    <w:abstractNumId w:val="14"/>
  </w:num>
  <w:num w:numId="21" w16cid:durableId="1964312192">
    <w:abstractNumId w:val="5"/>
  </w:num>
  <w:num w:numId="22" w16cid:durableId="452753243">
    <w:abstractNumId w:val="25"/>
  </w:num>
  <w:num w:numId="23" w16cid:durableId="1465124627">
    <w:abstractNumId w:val="22"/>
  </w:num>
  <w:num w:numId="24" w16cid:durableId="392392098">
    <w:abstractNumId w:val="3"/>
  </w:num>
  <w:num w:numId="25" w16cid:durableId="1897161264">
    <w:abstractNumId w:val="9"/>
  </w:num>
  <w:num w:numId="26" w16cid:durableId="2011253140">
    <w:abstractNumId w:val="21"/>
  </w:num>
  <w:num w:numId="27" w16cid:durableId="165098050">
    <w:abstractNumId w:val="23"/>
  </w:num>
  <w:num w:numId="28" w16cid:durableId="1959337839">
    <w:abstractNumId w:val="26"/>
  </w:num>
  <w:num w:numId="29" w16cid:durableId="1956012839">
    <w:abstractNumId w:val="6"/>
  </w:num>
  <w:num w:numId="30" w16cid:durableId="1736471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0B"/>
    <w:rsid w:val="00002911"/>
    <w:rsid w:val="000123F0"/>
    <w:rsid w:val="00013FDB"/>
    <w:rsid w:val="000166A2"/>
    <w:rsid w:val="00016EE4"/>
    <w:rsid w:val="000174DB"/>
    <w:rsid w:val="000239DF"/>
    <w:rsid w:val="000242F2"/>
    <w:rsid w:val="00025453"/>
    <w:rsid w:val="00036537"/>
    <w:rsid w:val="00037EBE"/>
    <w:rsid w:val="00040B69"/>
    <w:rsid w:val="00054543"/>
    <w:rsid w:val="00065808"/>
    <w:rsid w:val="00074798"/>
    <w:rsid w:val="00085273"/>
    <w:rsid w:val="00090985"/>
    <w:rsid w:val="000A495A"/>
    <w:rsid w:val="000B2083"/>
    <w:rsid w:val="000B2FBD"/>
    <w:rsid w:val="000B31DA"/>
    <w:rsid w:val="000B744C"/>
    <w:rsid w:val="000B7BD2"/>
    <w:rsid w:val="000C0DF7"/>
    <w:rsid w:val="000C69AA"/>
    <w:rsid w:val="000C771C"/>
    <w:rsid w:val="000D1A4D"/>
    <w:rsid w:val="000D2D07"/>
    <w:rsid w:val="000D6A6E"/>
    <w:rsid w:val="000E5654"/>
    <w:rsid w:val="000F5A0B"/>
    <w:rsid w:val="0010208C"/>
    <w:rsid w:val="00111472"/>
    <w:rsid w:val="00115DF2"/>
    <w:rsid w:val="001209C1"/>
    <w:rsid w:val="00121A7D"/>
    <w:rsid w:val="0012225F"/>
    <w:rsid w:val="00134F8A"/>
    <w:rsid w:val="00166CEE"/>
    <w:rsid w:val="00170B96"/>
    <w:rsid w:val="00170CEB"/>
    <w:rsid w:val="00180C90"/>
    <w:rsid w:val="00191C93"/>
    <w:rsid w:val="00195DF4"/>
    <w:rsid w:val="001A007A"/>
    <w:rsid w:val="001A3D35"/>
    <w:rsid w:val="001C42C4"/>
    <w:rsid w:val="001C7D0A"/>
    <w:rsid w:val="001E2225"/>
    <w:rsid w:val="001F3C73"/>
    <w:rsid w:val="001F560B"/>
    <w:rsid w:val="001F7031"/>
    <w:rsid w:val="001F74C0"/>
    <w:rsid w:val="001F78F0"/>
    <w:rsid w:val="0020067F"/>
    <w:rsid w:val="00201D79"/>
    <w:rsid w:val="002026B0"/>
    <w:rsid w:val="002054BE"/>
    <w:rsid w:val="00227B5B"/>
    <w:rsid w:val="00232137"/>
    <w:rsid w:val="002341B8"/>
    <w:rsid w:val="00235D00"/>
    <w:rsid w:val="00260DF1"/>
    <w:rsid w:val="002616FA"/>
    <w:rsid w:val="00270BF0"/>
    <w:rsid w:val="00271311"/>
    <w:rsid w:val="0027680A"/>
    <w:rsid w:val="00285B51"/>
    <w:rsid w:val="00292598"/>
    <w:rsid w:val="0029520F"/>
    <w:rsid w:val="002A1A24"/>
    <w:rsid w:val="002A55D8"/>
    <w:rsid w:val="002B1661"/>
    <w:rsid w:val="002B3847"/>
    <w:rsid w:val="002B5BC1"/>
    <w:rsid w:val="002B7A40"/>
    <w:rsid w:val="002C1F14"/>
    <w:rsid w:val="002C5CB2"/>
    <w:rsid w:val="002D59DC"/>
    <w:rsid w:val="002F230F"/>
    <w:rsid w:val="002F3F14"/>
    <w:rsid w:val="00301AA9"/>
    <w:rsid w:val="00311A74"/>
    <w:rsid w:val="00312356"/>
    <w:rsid w:val="0032146E"/>
    <w:rsid w:val="00325459"/>
    <w:rsid w:val="003271DE"/>
    <w:rsid w:val="00336CD9"/>
    <w:rsid w:val="003429A1"/>
    <w:rsid w:val="00344F03"/>
    <w:rsid w:val="00347FC7"/>
    <w:rsid w:val="003526F5"/>
    <w:rsid w:val="003559D9"/>
    <w:rsid w:val="003603F7"/>
    <w:rsid w:val="00365F45"/>
    <w:rsid w:val="003667BE"/>
    <w:rsid w:val="00367911"/>
    <w:rsid w:val="00372C64"/>
    <w:rsid w:val="00372E35"/>
    <w:rsid w:val="00372F8A"/>
    <w:rsid w:val="003747C0"/>
    <w:rsid w:val="0038103C"/>
    <w:rsid w:val="00394246"/>
    <w:rsid w:val="0039558D"/>
    <w:rsid w:val="003A5D89"/>
    <w:rsid w:val="003A65A1"/>
    <w:rsid w:val="003B0250"/>
    <w:rsid w:val="003B7429"/>
    <w:rsid w:val="003C18B8"/>
    <w:rsid w:val="003F5AC1"/>
    <w:rsid w:val="004022BC"/>
    <w:rsid w:val="004039F1"/>
    <w:rsid w:val="00404764"/>
    <w:rsid w:val="00407D82"/>
    <w:rsid w:val="00412065"/>
    <w:rsid w:val="00435A72"/>
    <w:rsid w:val="00440CA7"/>
    <w:rsid w:val="00444CC8"/>
    <w:rsid w:val="00446893"/>
    <w:rsid w:val="00452E2F"/>
    <w:rsid w:val="00453F87"/>
    <w:rsid w:val="00457F56"/>
    <w:rsid w:val="00460D43"/>
    <w:rsid w:val="00461319"/>
    <w:rsid w:val="0046150E"/>
    <w:rsid w:val="00461731"/>
    <w:rsid w:val="00463021"/>
    <w:rsid w:val="00467CEF"/>
    <w:rsid w:val="00467D79"/>
    <w:rsid w:val="004A03CB"/>
    <w:rsid w:val="004A3165"/>
    <w:rsid w:val="004A59A6"/>
    <w:rsid w:val="004A6B5D"/>
    <w:rsid w:val="004A73E9"/>
    <w:rsid w:val="004C2C52"/>
    <w:rsid w:val="004D1BD2"/>
    <w:rsid w:val="004D473E"/>
    <w:rsid w:val="004E742E"/>
    <w:rsid w:val="00504486"/>
    <w:rsid w:val="00507D37"/>
    <w:rsid w:val="00515152"/>
    <w:rsid w:val="00522860"/>
    <w:rsid w:val="00524865"/>
    <w:rsid w:val="00526B78"/>
    <w:rsid w:val="00535989"/>
    <w:rsid w:val="005408E8"/>
    <w:rsid w:val="00541184"/>
    <w:rsid w:val="00541DB0"/>
    <w:rsid w:val="00544053"/>
    <w:rsid w:val="00546597"/>
    <w:rsid w:val="00550861"/>
    <w:rsid w:val="00554C39"/>
    <w:rsid w:val="005652D2"/>
    <w:rsid w:val="005729E0"/>
    <w:rsid w:val="00574109"/>
    <w:rsid w:val="00597A00"/>
    <w:rsid w:val="005A1CA7"/>
    <w:rsid w:val="005B34B3"/>
    <w:rsid w:val="005B3D7F"/>
    <w:rsid w:val="005B678A"/>
    <w:rsid w:val="005C29AD"/>
    <w:rsid w:val="005C5812"/>
    <w:rsid w:val="005C6669"/>
    <w:rsid w:val="005D417D"/>
    <w:rsid w:val="005E4D57"/>
    <w:rsid w:val="005E5542"/>
    <w:rsid w:val="005F01BF"/>
    <w:rsid w:val="005F10AF"/>
    <w:rsid w:val="005F5E8B"/>
    <w:rsid w:val="005F7688"/>
    <w:rsid w:val="006011BC"/>
    <w:rsid w:val="0060594C"/>
    <w:rsid w:val="006063CE"/>
    <w:rsid w:val="00615EAC"/>
    <w:rsid w:val="00616881"/>
    <w:rsid w:val="00621D21"/>
    <w:rsid w:val="006222E7"/>
    <w:rsid w:val="00622333"/>
    <w:rsid w:val="00626AE2"/>
    <w:rsid w:val="00626DBA"/>
    <w:rsid w:val="00627CEE"/>
    <w:rsid w:val="00632FBF"/>
    <w:rsid w:val="00637B8F"/>
    <w:rsid w:val="00643724"/>
    <w:rsid w:val="00647F3D"/>
    <w:rsid w:val="006513B0"/>
    <w:rsid w:val="0065539F"/>
    <w:rsid w:val="006622A3"/>
    <w:rsid w:val="00665C06"/>
    <w:rsid w:val="00671A4A"/>
    <w:rsid w:val="00671CEA"/>
    <w:rsid w:val="00677D8C"/>
    <w:rsid w:val="00686398"/>
    <w:rsid w:val="006871BC"/>
    <w:rsid w:val="00691254"/>
    <w:rsid w:val="00695049"/>
    <w:rsid w:val="006A07F6"/>
    <w:rsid w:val="006A185B"/>
    <w:rsid w:val="006A1A87"/>
    <w:rsid w:val="006A60E0"/>
    <w:rsid w:val="006B0D9B"/>
    <w:rsid w:val="006B4FD9"/>
    <w:rsid w:val="006C7EDE"/>
    <w:rsid w:val="006D0376"/>
    <w:rsid w:val="006D5D33"/>
    <w:rsid w:val="006E30A5"/>
    <w:rsid w:val="006E3D77"/>
    <w:rsid w:val="006E4A0E"/>
    <w:rsid w:val="006E65FD"/>
    <w:rsid w:val="006F312B"/>
    <w:rsid w:val="006F70C5"/>
    <w:rsid w:val="00700746"/>
    <w:rsid w:val="00707846"/>
    <w:rsid w:val="0071094C"/>
    <w:rsid w:val="00713D9B"/>
    <w:rsid w:val="00716F2A"/>
    <w:rsid w:val="007449CD"/>
    <w:rsid w:val="007467D6"/>
    <w:rsid w:val="007539BF"/>
    <w:rsid w:val="00756D15"/>
    <w:rsid w:val="00757991"/>
    <w:rsid w:val="00766305"/>
    <w:rsid w:val="007669AE"/>
    <w:rsid w:val="007722C9"/>
    <w:rsid w:val="00774D0D"/>
    <w:rsid w:val="00776610"/>
    <w:rsid w:val="00776711"/>
    <w:rsid w:val="00782553"/>
    <w:rsid w:val="00785C70"/>
    <w:rsid w:val="007915C0"/>
    <w:rsid w:val="00792DF8"/>
    <w:rsid w:val="00795141"/>
    <w:rsid w:val="007A378E"/>
    <w:rsid w:val="007C7D94"/>
    <w:rsid w:val="007D5974"/>
    <w:rsid w:val="007D7B0E"/>
    <w:rsid w:val="007E4EF0"/>
    <w:rsid w:val="008003FB"/>
    <w:rsid w:val="008128DF"/>
    <w:rsid w:val="00831017"/>
    <w:rsid w:val="008406F8"/>
    <w:rsid w:val="008423B9"/>
    <w:rsid w:val="0084381B"/>
    <w:rsid w:val="00843A76"/>
    <w:rsid w:val="008442B6"/>
    <w:rsid w:val="00851350"/>
    <w:rsid w:val="008545A2"/>
    <w:rsid w:val="0086209E"/>
    <w:rsid w:val="00866D51"/>
    <w:rsid w:val="0087214A"/>
    <w:rsid w:val="0087464C"/>
    <w:rsid w:val="0088025E"/>
    <w:rsid w:val="0088081D"/>
    <w:rsid w:val="00880FB9"/>
    <w:rsid w:val="008822A0"/>
    <w:rsid w:val="0088340A"/>
    <w:rsid w:val="00890EE1"/>
    <w:rsid w:val="008924B4"/>
    <w:rsid w:val="008A74E3"/>
    <w:rsid w:val="008B2162"/>
    <w:rsid w:val="008B66B3"/>
    <w:rsid w:val="008D1384"/>
    <w:rsid w:val="008D20FF"/>
    <w:rsid w:val="008D22AD"/>
    <w:rsid w:val="008D7A15"/>
    <w:rsid w:val="008D7BBE"/>
    <w:rsid w:val="008E21B4"/>
    <w:rsid w:val="008F1A1C"/>
    <w:rsid w:val="008F46AA"/>
    <w:rsid w:val="008F59E8"/>
    <w:rsid w:val="00901B33"/>
    <w:rsid w:val="00901D50"/>
    <w:rsid w:val="009117BE"/>
    <w:rsid w:val="00925AD3"/>
    <w:rsid w:val="00927A0A"/>
    <w:rsid w:val="009445DB"/>
    <w:rsid w:val="00950E84"/>
    <w:rsid w:val="0095328A"/>
    <w:rsid w:val="00960AC9"/>
    <w:rsid w:val="00966C67"/>
    <w:rsid w:val="00974F9C"/>
    <w:rsid w:val="00981A63"/>
    <w:rsid w:val="0098731B"/>
    <w:rsid w:val="00987351"/>
    <w:rsid w:val="00987AD0"/>
    <w:rsid w:val="00995763"/>
    <w:rsid w:val="009A0EFA"/>
    <w:rsid w:val="009A1503"/>
    <w:rsid w:val="009A3347"/>
    <w:rsid w:val="009B1D9C"/>
    <w:rsid w:val="009B456A"/>
    <w:rsid w:val="009C18F7"/>
    <w:rsid w:val="009C45C5"/>
    <w:rsid w:val="009C5FD9"/>
    <w:rsid w:val="009C78FE"/>
    <w:rsid w:val="009E1EDF"/>
    <w:rsid w:val="009E3445"/>
    <w:rsid w:val="009E4B7B"/>
    <w:rsid w:val="009E7CAB"/>
    <w:rsid w:val="00A02C39"/>
    <w:rsid w:val="00A0307A"/>
    <w:rsid w:val="00A055E2"/>
    <w:rsid w:val="00A12D7B"/>
    <w:rsid w:val="00A13097"/>
    <w:rsid w:val="00A161B4"/>
    <w:rsid w:val="00A20A86"/>
    <w:rsid w:val="00A24BAB"/>
    <w:rsid w:val="00A2624F"/>
    <w:rsid w:val="00A30147"/>
    <w:rsid w:val="00A50888"/>
    <w:rsid w:val="00A6140C"/>
    <w:rsid w:val="00A77847"/>
    <w:rsid w:val="00A83E9E"/>
    <w:rsid w:val="00A907EB"/>
    <w:rsid w:val="00AA5FA4"/>
    <w:rsid w:val="00AB3718"/>
    <w:rsid w:val="00AB3B73"/>
    <w:rsid w:val="00AD1704"/>
    <w:rsid w:val="00AD736C"/>
    <w:rsid w:val="00AE5033"/>
    <w:rsid w:val="00AF182D"/>
    <w:rsid w:val="00AF7163"/>
    <w:rsid w:val="00B00FB0"/>
    <w:rsid w:val="00B021C7"/>
    <w:rsid w:val="00B15C4C"/>
    <w:rsid w:val="00B22AC8"/>
    <w:rsid w:val="00B24864"/>
    <w:rsid w:val="00B40F67"/>
    <w:rsid w:val="00B42356"/>
    <w:rsid w:val="00B44FF3"/>
    <w:rsid w:val="00B6703F"/>
    <w:rsid w:val="00B674A0"/>
    <w:rsid w:val="00B8166C"/>
    <w:rsid w:val="00B816CE"/>
    <w:rsid w:val="00B87741"/>
    <w:rsid w:val="00B96656"/>
    <w:rsid w:val="00B97E44"/>
    <w:rsid w:val="00BA6600"/>
    <w:rsid w:val="00BD2379"/>
    <w:rsid w:val="00BD26BC"/>
    <w:rsid w:val="00BD330D"/>
    <w:rsid w:val="00BD7D3E"/>
    <w:rsid w:val="00BE1DC1"/>
    <w:rsid w:val="00BF62DB"/>
    <w:rsid w:val="00C0086B"/>
    <w:rsid w:val="00C05E2A"/>
    <w:rsid w:val="00C06A31"/>
    <w:rsid w:val="00C123F7"/>
    <w:rsid w:val="00C14F8B"/>
    <w:rsid w:val="00C53E4A"/>
    <w:rsid w:val="00C62182"/>
    <w:rsid w:val="00C66366"/>
    <w:rsid w:val="00C66DE3"/>
    <w:rsid w:val="00C70546"/>
    <w:rsid w:val="00C8228F"/>
    <w:rsid w:val="00C90090"/>
    <w:rsid w:val="00C95023"/>
    <w:rsid w:val="00CD3E4F"/>
    <w:rsid w:val="00CD4631"/>
    <w:rsid w:val="00CD6D20"/>
    <w:rsid w:val="00D00AEB"/>
    <w:rsid w:val="00D1414E"/>
    <w:rsid w:val="00D3530B"/>
    <w:rsid w:val="00D432D8"/>
    <w:rsid w:val="00D462BE"/>
    <w:rsid w:val="00D47BC3"/>
    <w:rsid w:val="00D55BA3"/>
    <w:rsid w:val="00D5628A"/>
    <w:rsid w:val="00D70583"/>
    <w:rsid w:val="00D80F44"/>
    <w:rsid w:val="00D8158B"/>
    <w:rsid w:val="00DA49C8"/>
    <w:rsid w:val="00DB76BB"/>
    <w:rsid w:val="00DC1031"/>
    <w:rsid w:val="00DD270B"/>
    <w:rsid w:val="00DD2C0E"/>
    <w:rsid w:val="00DD49AE"/>
    <w:rsid w:val="00DD538D"/>
    <w:rsid w:val="00DD790B"/>
    <w:rsid w:val="00DE77C6"/>
    <w:rsid w:val="00DE7C02"/>
    <w:rsid w:val="00DF12DC"/>
    <w:rsid w:val="00E01534"/>
    <w:rsid w:val="00E054BC"/>
    <w:rsid w:val="00E10CE2"/>
    <w:rsid w:val="00E15795"/>
    <w:rsid w:val="00E20BC5"/>
    <w:rsid w:val="00E22E2B"/>
    <w:rsid w:val="00E3312E"/>
    <w:rsid w:val="00E40157"/>
    <w:rsid w:val="00E4226C"/>
    <w:rsid w:val="00E4520D"/>
    <w:rsid w:val="00E56D87"/>
    <w:rsid w:val="00E669AD"/>
    <w:rsid w:val="00E67A55"/>
    <w:rsid w:val="00E70039"/>
    <w:rsid w:val="00E77CC5"/>
    <w:rsid w:val="00E826A5"/>
    <w:rsid w:val="00E940EB"/>
    <w:rsid w:val="00EA21FC"/>
    <w:rsid w:val="00EB11AA"/>
    <w:rsid w:val="00EB2AC3"/>
    <w:rsid w:val="00EB3F19"/>
    <w:rsid w:val="00EB5B39"/>
    <w:rsid w:val="00EC10B6"/>
    <w:rsid w:val="00EC60D6"/>
    <w:rsid w:val="00EC648C"/>
    <w:rsid w:val="00ED5469"/>
    <w:rsid w:val="00EE293E"/>
    <w:rsid w:val="00EE57AB"/>
    <w:rsid w:val="00EE67AE"/>
    <w:rsid w:val="00EE6EB0"/>
    <w:rsid w:val="00EE7209"/>
    <w:rsid w:val="00EF1CBE"/>
    <w:rsid w:val="00EF2813"/>
    <w:rsid w:val="00EF3E2D"/>
    <w:rsid w:val="00EF5337"/>
    <w:rsid w:val="00F040EE"/>
    <w:rsid w:val="00F16FA2"/>
    <w:rsid w:val="00F20DC9"/>
    <w:rsid w:val="00F2316F"/>
    <w:rsid w:val="00F30CA6"/>
    <w:rsid w:val="00F319F9"/>
    <w:rsid w:val="00F32418"/>
    <w:rsid w:val="00F4161F"/>
    <w:rsid w:val="00F43DEB"/>
    <w:rsid w:val="00F50D80"/>
    <w:rsid w:val="00F56215"/>
    <w:rsid w:val="00F66BB6"/>
    <w:rsid w:val="00F6749E"/>
    <w:rsid w:val="00F70D9B"/>
    <w:rsid w:val="00F7205C"/>
    <w:rsid w:val="00F81199"/>
    <w:rsid w:val="00F8489E"/>
    <w:rsid w:val="00FA234C"/>
    <w:rsid w:val="00FB1362"/>
    <w:rsid w:val="00FB2EB7"/>
    <w:rsid w:val="00FB4DD0"/>
    <w:rsid w:val="00FC3899"/>
    <w:rsid w:val="00FC4171"/>
    <w:rsid w:val="00FD2EBE"/>
    <w:rsid w:val="00FD3935"/>
    <w:rsid w:val="00FD7345"/>
    <w:rsid w:val="00FD7809"/>
    <w:rsid w:val="00FE3BA2"/>
    <w:rsid w:val="00FE7FF5"/>
    <w:rsid w:val="00FF0F67"/>
    <w:rsid w:val="00FF2DEA"/>
    <w:rsid w:val="00FF7CF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60E4"/>
  <w15:docId w15:val="{571D852D-9522-4A5A-B715-D0EC3B20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BE"/>
    <w:pPr>
      <w:spacing w:after="200" w:line="276" w:lineRule="auto"/>
    </w:pPr>
    <w:rPr>
      <w:rFonts w:ascii="Trebuchet MS" w:eastAsia="Trebuchet MS" w:hAnsi="Trebuchet MS" w:cs="Mangal"/>
      <w:sz w:val="20"/>
    </w:rPr>
  </w:style>
  <w:style w:type="paragraph" w:styleId="Heading1">
    <w:name w:val="heading 1"/>
    <w:basedOn w:val="Normal"/>
    <w:next w:val="Normal"/>
    <w:link w:val="Heading1Char"/>
    <w:qFormat/>
    <w:rsid w:val="000B2083"/>
    <w:pPr>
      <w:keepNext/>
      <w:spacing w:before="240" w:after="120" w:line="240" w:lineRule="auto"/>
      <w:jc w:val="center"/>
      <w:outlineLvl w:val="0"/>
    </w:pPr>
    <w:rPr>
      <w:rFonts w:ascii="Times New Roman" w:eastAsia="Times New Roman" w:hAnsi="Times New Roman" w:cs="Arial"/>
      <w:b/>
      <w:bCs/>
      <w:caps/>
      <w:kern w:val="32"/>
      <w:sz w:val="28"/>
      <w:szCs w:val="28"/>
    </w:rPr>
  </w:style>
  <w:style w:type="paragraph" w:styleId="Heading2">
    <w:name w:val="heading 2"/>
    <w:basedOn w:val="Normal"/>
    <w:next w:val="Normal"/>
    <w:link w:val="Heading2Char"/>
    <w:qFormat/>
    <w:rsid w:val="000B2083"/>
    <w:pPr>
      <w:keepNext/>
      <w:spacing w:before="240" w:after="6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0B2083"/>
    <w:pPr>
      <w:keepNext/>
      <w:spacing w:before="240" w:after="60" w:line="240" w:lineRule="auto"/>
      <w:outlineLvl w:val="2"/>
    </w:pPr>
    <w:rPr>
      <w:rFonts w:ascii="Times New Roman" w:eastAsia="Arial Unicode MS"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2083"/>
    <w:pPr>
      <w:spacing w:after="12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B208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B2083"/>
    <w:rPr>
      <w:rFonts w:ascii="Times New Roman" w:eastAsia="Times New Roman" w:hAnsi="Times New Roman" w:cs="Arial"/>
      <w:b/>
      <w:bCs/>
      <w:caps/>
      <w:kern w:val="32"/>
      <w:sz w:val="28"/>
      <w:szCs w:val="28"/>
    </w:rPr>
  </w:style>
  <w:style w:type="character" w:customStyle="1" w:styleId="Heading2Char">
    <w:name w:val="Heading 2 Char"/>
    <w:basedOn w:val="DefaultParagraphFont"/>
    <w:link w:val="Heading2"/>
    <w:rsid w:val="000B2083"/>
    <w:rPr>
      <w:rFonts w:ascii="Arial" w:eastAsia="Times New Roman" w:hAnsi="Arial" w:cs="Arial"/>
      <w:b/>
      <w:bCs/>
      <w:iCs/>
      <w:sz w:val="24"/>
      <w:szCs w:val="28"/>
    </w:rPr>
  </w:style>
  <w:style w:type="character" w:customStyle="1" w:styleId="Heading3Char">
    <w:name w:val="Heading 3 Char"/>
    <w:basedOn w:val="DefaultParagraphFont"/>
    <w:link w:val="Heading3"/>
    <w:rsid w:val="000B2083"/>
    <w:rPr>
      <w:rFonts w:ascii="Times New Roman" w:eastAsia="Arial Unicode MS" w:hAnsi="Times New Roman" w:cs="Arial"/>
      <w:b/>
      <w:bCs/>
      <w:sz w:val="26"/>
      <w:szCs w:val="26"/>
    </w:rPr>
  </w:style>
  <w:style w:type="paragraph" w:customStyle="1" w:styleId="chapterHeading">
    <w:name w:val="chapterHeading"/>
    <w:basedOn w:val="Heading1"/>
    <w:qFormat/>
    <w:rsid w:val="000B2083"/>
  </w:style>
  <w:style w:type="character" w:styleId="PageNumber">
    <w:name w:val="page number"/>
    <w:basedOn w:val="DefaultParagraphFont"/>
    <w:rsid w:val="000123F0"/>
  </w:style>
  <w:style w:type="paragraph" w:styleId="Footer">
    <w:name w:val="footer"/>
    <w:basedOn w:val="Normal"/>
    <w:link w:val="FooterChar"/>
    <w:uiPriority w:val="99"/>
    <w:rsid w:val="000123F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23F0"/>
    <w:rPr>
      <w:rFonts w:ascii="Times New Roman" w:eastAsia="Times New Roman" w:hAnsi="Times New Roman" w:cs="Times New Roman"/>
      <w:sz w:val="24"/>
      <w:szCs w:val="24"/>
    </w:rPr>
  </w:style>
  <w:style w:type="paragraph" w:styleId="Header">
    <w:name w:val="header"/>
    <w:basedOn w:val="Normal"/>
    <w:link w:val="HeaderChar"/>
    <w:rsid w:val="000123F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123F0"/>
    <w:rPr>
      <w:rFonts w:ascii="Times New Roman" w:eastAsia="Times New Roman" w:hAnsi="Times New Roman" w:cs="Times New Roman"/>
      <w:sz w:val="24"/>
      <w:szCs w:val="24"/>
    </w:rPr>
  </w:style>
  <w:style w:type="paragraph" w:customStyle="1" w:styleId="ContactInfo">
    <w:name w:val="Contact Info"/>
    <w:basedOn w:val="Normal"/>
    <w:link w:val="ContactInfoChar"/>
    <w:qFormat/>
    <w:rsid w:val="003667BE"/>
    <w:pPr>
      <w:spacing w:after="0" w:line="240" w:lineRule="auto"/>
      <w:jc w:val="right"/>
    </w:pPr>
    <w:rPr>
      <w:rFonts w:cs="Times New Roman"/>
      <w:b/>
      <w:color w:val="403152"/>
      <w:szCs w:val="20"/>
      <w:lang w:val="x-none" w:eastAsia="x-none"/>
    </w:rPr>
  </w:style>
  <w:style w:type="character" w:customStyle="1" w:styleId="ContactInfoChar">
    <w:name w:val="Contact Info Char"/>
    <w:link w:val="ContactInfo"/>
    <w:rsid w:val="003667BE"/>
    <w:rPr>
      <w:rFonts w:ascii="Trebuchet MS" w:eastAsia="Trebuchet MS" w:hAnsi="Trebuchet MS" w:cs="Times New Roman"/>
      <w:b/>
      <w:color w:val="403152"/>
      <w:sz w:val="20"/>
      <w:szCs w:val="20"/>
      <w:lang w:val="x-none" w:eastAsia="x-none"/>
    </w:rPr>
  </w:style>
  <w:style w:type="table" w:styleId="TableGrid">
    <w:name w:val="Table Grid"/>
    <w:basedOn w:val="TableNormal"/>
    <w:uiPriority w:val="59"/>
    <w:rsid w:val="003667BE"/>
    <w:pPr>
      <w:spacing w:after="0" w:line="240" w:lineRule="auto"/>
    </w:pPr>
    <w:rPr>
      <w:rFonts w:ascii="Trebuchet MS" w:eastAsia="Trebuchet MS" w:hAnsi="Trebuchet MS" w:cs="Mang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667BE"/>
    <w:rPr>
      <w:color w:val="0000FF"/>
      <w:u w:val="single"/>
    </w:rPr>
  </w:style>
  <w:style w:type="paragraph" w:styleId="ListParagraph">
    <w:name w:val="List Paragraph"/>
    <w:basedOn w:val="Normal"/>
    <w:link w:val="ListParagraphChar"/>
    <w:uiPriority w:val="34"/>
    <w:qFormat/>
    <w:rsid w:val="003667BE"/>
    <w:pPr>
      <w:ind w:left="720"/>
      <w:contextualSpacing/>
    </w:pPr>
    <w:rPr>
      <w:rFonts w:ascii="Calibri" w:eastAsia="Calibri" w:hAnsi="Calibri" w:cs="Calibri"/>
      <w:sz w:val="22"/>
    </w:rPr>
  </w:style>
  <w:style w:type="character" w:customStyle="1" w:styleId="ListParagraphChar">
    <w:name w:val="List Paragraph Char"/>
    <w:basedOn w:val="DefaultParagraphFont"/>
    <w:link w:val="ListParagraph"/>
    <w:uiPriority w:val="34"/>
    <w:rsid w:val="003667BE"/>
    <w:rPr>
      <w:rFonts w:ascii="Calibri" w:eastAsia="Calibri" w:hAnsi="Calibri" w:cs="Calibri"/>
    </w:rPr>
  </w:style>
  <w:style w:type="paragraph" w:styleId="NoSpacing">
    <w:name w:val="No Spacing"/>
    <w:uiPriority w:val="1"/>
    <w:qFormat/>
    <w:rsid w:val="003667BE"/>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3667BE"/>
    <w:rPr>
      <w:color w:val="808080"/>
      <w:shd w:val="clear" w:color="auto" w:fill="E6E6E6"/>
    </w:rPr>
  </w:style>
  <w:style w:type="paragraph" w:customStyle="1" w:styleId="Bullet1">
    <w:name w:val="Bullet1"/>
    <w:basedOn w:val="Normal"/>
    <w:rsid w:val="003526F5"/>
    <w:pPr>
      <w:numPr>
        <w:numId w:val="16"/>
      </w:numPr>
      <w:spacing w:before="60" w:after="0" w:line="240" w:lineRule="auto"/>
      <w:jc w:val="both"/>
    </w:pPr>
    <w:rPr>
      <w:rFonts w:ascii="Times New Roman" w:eastAsia="Times New Roman" w:hAnsi="Times New Roman" w:cs="Times New Roman"/>
      <w:sz w:val="22"/>
      <w:szCs w:val="24"/>
    </w:rPr>
  </w:style>
  <w:style w:type="character" w:styleId="Strong">
    <w:name w:val="Strong"/>
    <w:uiPriority w:val="22"/>
    <w:qFormat/>
    <w:rsid w:val="00B96656"/>
    <w:rPr>
      <w:b/>
      <w:bCs/>
    </w:rPr>
  </w:style>
  <w:style w:type="character" w:styleId="UnresolvedMention">
    <w:name w:val="Unresolved Mention"/>
    <w:basedOn w:val="DefaultParagraphFont"/>
    <w:uiPriority w:val="99"/>
    <w:semiHidden/>
    <w:unhideWhenUsed/>
    <w:rsid w:val="0060594C"/>
    <w:rPr>
      <w:color w:val="605E5C"/>
      <w:shd w:val="clear" w:color="auto" w:fill="E1DFDD"/>
    </w:rPr>
  </w:style>
  <w:style w:type="paragraph" w:customStyle="1" w:styleId="Normal1">
    <w:name w:val="Normal1"/>
    <w:rsid w:val="0046150E"/>
    <w:rPr>
      <w:rFonts w:ascii="Calibri" w:eastAsia="Calibri" w:hAnsi="Calibri" w:cs="Calibri"/>
    </w:rPr>
  </w:style>
  <w:style w:type="character" w:customStyle="1" w:styleId="m-3091370331484308371gmail-m-6124069132654438054gmail-m882181227317063201bumpedfont15">
    <w:name w:val="m_-3091370331484308371gmail-m_-6124069132654438054gmail-m_882181227317063201bumpedfont15"/>
    <w:basedOn w:val="DefaultParagraphFont"/>
    <w:rsid w:val="00626AE2"/>
  </w:style>
  <w:style w:type="paragraph" w:styleId="NormalWeb">
    <w:name w:val="Normal (Web)"/>
    <w:basedOn w:val="Normal"/>
    <w:uiPriority w:val="99"/>
    <w:semiHidden/>
    <w:unhideWhenUsed/>
    <w:rsid w:val="00901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26664">
      <w:bodyDiv w:val="1"/>
      <w:marLeft w:val="0"/>
      <w:marRight w:val="0"/>
      <w:marTop w:val="0"/>
      <w:marBottom w:val="0"/>
      <w:divBdr>
        <w:top w:val="none" w:sz="0" w:space="0" w:color="auto"/>
        <w:left w:val="none" w:sz="0" w:space="0" w:color="auto"/>
        <w:bottom w:val="none" w:sz="0" w:space="0" w:color="auto"/>
        <w:right w:val="none" w:sz="0" w:space="0" w:color="auto"/>
      </w:divBdr>
    </w:div>
    <w:div w:id="1009212167">
      <w:bodyDiv w:val="1"/>
      <w:marLeft w:val="0"/>
      <w:marRight w:val="0"/>
      <w:marTop w:val="0"/>
      <w:marBottom w:val="0"/>
      <w:divBdr>
        <w:top w:val="none" w:sz="0" w:space="0" w:color="auto"/>
        <w:left w:val="none" w:sz="0" w:space="0" w:color="auto"/>
        <w:bottom w:val="none" w:sz="0" w:space="0" w:color="auto"/>
        <w:right w:val="none" w:sz="0" w:space="0" w:color="auto"/>
      </w:divBdr>
    </w:div>
    <w:div w:id="1243492944">
      <w:bodyDiv w:val="1"/>
      <w:marLeft w:val="0"/>
      <w:marRight w:val="0"/>
      <w:marTop w:val="0"/>
      <w:marBottom w:val="0"/>
      <w:divBdr>
        <w:top w:val="none" w:sz="0" w:space="0" w:color="auto"/>
        <w:left w:val="none" w:sz="0" w:space="0" w:color="auto"/>
        <w:bottom w:val="none" w:sz="0" w:space="0" w:color="auto"/>
        <w:right w:val="none" w:sz="0" w:space="0" w:color="auto"/>
      </w:divBdr>
      <w:divsChild>
        <w:div w:id="531651174">
          <w:marLeft w:val="0"/>
          <w:marRight w:val="0"/>
          <w:marTop w:val="0"/>
          <w:marBottom w:val="0"/>
          <w:divBdr>
            <w:top w:val="none" w:sz="0" w:space="0" w:color="auto"/>
            <w:left w:val="none" w:sz="0" w:space="0" w:color="auto"/>
            <w:bottom w:val="none" w:sz="0" w:space="0" w:color="auto"/>
            <w:right w:val="none" w:sz="0" w:space="0" w:color="auto"/>
          </w:divBdr>
        </w:div>
        <w:div w:id="184758658">
          <w:marLeft w:val="0"/>
          <w:marRight w:val="0"/>
          <w:marTop w:val="0"/>
          <w:marBottom w:val="0"/>
          <w:divBdr>
            <w:top w:val="none" w:sz="0" w:space="0" w:color="auto"/>
            <w:left w:val="none" w:sz="0" w:space="0" w:color="auto"/>
            <w:bottom w:val="none" w:sz="0" w:space="0" w:color="auto"/>
            <w:right w:val="none" w:sz="0" w:space="0" w:color="auto"/>
          </w:divBdr>
        </w:div>
        <w:div w:id="1297685893">
          <w:marLeft w:val="0"/>
          <w:marRight w:val="0"/>
          <w:marTop w:val="0"/>
          <w:marBottom w:val="0"/>
          <w:divBdr>
            <w:top w:val="none" w:sz="0" w:space="0" w:color="auto"/>
            <w:left w:val="none" w:sz="0" w:space="0" w:color="auto"/>
            <w:bottom w:val="none" w:sz="0" w:space="0" w:color="auto"/>
            <w:right w:val="none" w:sz="0" w:space="0" w:color="auto"/>
          </w:divBdr>
        </w:div>
        <w:div w:id="2085487005">
          <w:marLeft w:val="0"/>
          <w:marRight w:val="0"/>
          <w:marTop w:val="0"/>
          <w:marBottom w:val="0"/>
          <w:divBdr>
            <w:top w:val="none" w:sz="0" w:space="0" w:color="auto"/>
            <w:left w:val="none" w:sz="0" w:space="0" w:color="auto"/>
            <w:bottom w:val="none" w:sz="0" w:space="0" w:color="auto"/>
            <w:right w:val="none" w:sz="0" w:space="0" w:color="auto"/>
          </w:divBdr>
        </w:div>
        <w:div w:id="165564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rathar43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0867-F1D0-4189-BFC9-A02AF195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teja.adepu@outlook.com</dc:creator>
  <cp:lastModifiedBy>Satish J</cp:lastModifiedBy>
  <cp:revision>3</cp:revision>
  <dcterms:created xsi:type="dcterms:W3CDTF">2025-04-23T13:39:00Z</dcterms:created>
  <dcterms:modified xsi:type="dcterms:W3CDTF">2025-04-23T13:44:00Z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dcfc94eacfd47fb0d9a71560c88fb7e5ee911fb9b91054823fce874fa0d53a4b</vt:lpwstr>
  </property>
</Properties>
</file>